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95DDB" w14:textId="77777777" w:rsidR="006D1967" w:rsidRPr="00EB2786" w:rsidRDefault="006D1967" w:rsidP="006D19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786">
        <w:rPr>
          <w:b/>
          <w:bCs/>
          <w:sz w:val="28"/>
          <w:szCs w:val="28"/>
        </w:rPr>
        <w:t>ОБЩИНА СРЕДЕЦ</w:t>
      </w:r>
    </w:p>
    <w:p w14:paraId="6F227080" w14:textId="77777777" w:rsidR="006D1967" w:rsidRPr="00EB2786" w:rsidRDefault="006D1967" w:rsidP="006D196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B2786">
        <w:rPr>
          <w:b/>
          <w:bCs/>
          <w:sz w:val="28"/>
          <w:szCs w:val="28"/>
        </w:rPr>
        <w:t>ОБЩИНСКО ПРЕДПРИЯТИЕ „ОБЩИНСКИ ГОРИ” ГР.СРЕДЕЦ</w:t>
      </w:r>
    </w:p>
    <w:p w14:paraId="1742C574" w14:textId="77777777" w:rsidR="006D1967" w:rsidRPr="00EB2786" w:rsidRDefault="006D1967" w:rsidP="006D1967">
      <w:pPr>
        <w:jc w:val="center"/>
        <w:rPr>
          <w:sz w:val="28"/>
          <w:szCs w:val="28"/>
        </w:rPr>
      </w:pPr>
    </w:p>
    <w:p w14:paraId="779DBCCB" w14:textId="77777777" w:rsidR="006D1967" w:rsidRPr="00EB2786" w:rsidRDefault="006D1967" w:rsidP="006D1967">
      <w:pPr>
        <w:spacing w:line="360" w:lineRule="auto"/>
        <w:rPr>
          <w:b/>
          <w:szCs w:val="28"/>
        </w:rPr>
      </w:pPr>
      <w:r w:rsidRPr="00EB2786">
        <w:rPr>
          <w:b/>
          <w:szCs w:val="28"/>
        </w:rPr>
        <w:t xml:space="preserve">ДО ВСИЧКИ </w:t>
      </w:r>
    </w:p>
    <w:p w14:paraId="7960A6C9" w14:textId="77777777" w:rsidR="006D1967" w:rsidRPr="00EB2786" w:rsidRDefault="006D1967" w:rsidP="006D1967">
      <w:pPr>
        <w:spacing w:line="360" w:lineRule="auto"/>
        <w:rPr>
          <w:b/>
          <w:i/>
          <w:szCs w:val="28"/>
        </w:rPr>
      </w:pPr>
      <w:r w:rsidRPr="00EB2786">
        <w:rPr>
          <w:b/>
          <w:szCs w:val="28"/>
        </w:rPr>
        <w:t>ЗАИНТЕРЕСОВАНИ ЛИЦА</w:t>
      </w:r>
    </w:p>
    <w:p w14:paraId="0BEB74B8" w14:textId="77777777" w:rsidR="006D1967" w:rsidRPr="00EB2786" w:rsidRDefault="006D1967" w:rsidP="006D1967">
      <w:pPr>
        <w:jc w:val="right"/>
        <w:rPr>
          <w:sz w:val="28"/>
          <w:szCs w:val="28"/>
        </w:rPr>
      </w:pPr>
    </w:p>
    <w:p w14:paraId="62E96885" w14:textId="77777777" w:rsidR="006D1967" w:rsidRPr="00EB2786" w:rsidRDefault="006D1967" w:rsidP="006D1967">
      <w:pPr>
        <w:jc w:val="both"/>
        <w:rPr>
          <w:i/>
          <w:iCs/>
        </w:rPr>
      </w:pPr>
      <w:r w:rsidRPr="00EB2786">
        <w:rPr>
          <w:i/>
          <w:iCs/>
        </w:rPr>
        <w:t>Относно: Разяснения по чл. 16, ал. 9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</w:p>
    <w:p w14:paraId="2F5BA091" w14:textId="77777777" w:rsidR="006D1967" w:rsidRPr="00EB2786" w:rsidRDefault="006D1967" w:rsidP="006D1967">
      <w:pPr>
        <w:jc w:val="right"/>
        <w:rPr>
          <w:sz w:val="28"/>
          <w:szCs w:val="28"/>
        </w:rPr>
      </w:pPr>
    </w:p>
    <w:p w14:paraId="692BA3E1" w14:textId="77777777" w:rsidR="006D1967" w:rsidRPr="00EB2786" w:rsidRDefault="006D1967" w:rsidP="006D1967">
      <w:pPr>
        <w:jc w:val="center"/>
        <w:rPr>
          <w:b/>
          <w:sz w:val="26"/>
          <w:szCs w:val="26"/>
        </w:rPr>
      </w:pPr>
    </w:p>
    <w:p w14:paraId="4A3ADA56" w14:textId="77777777" w:rsidR="006D1967" w:rsidRPr="00EB2786" w:rsidRDefault="006D1967" w:rsidP="006D1967">
      <w:pPr>
        <w:jc w:val="center"/>
        <w:rPr>
          <w:b/>
          <w:sz w:val="26"/>
          <w:szCs w:val="26"/>
        </w:rPr>
      </w:pPr>
      <w:r w:rsidRPr="00EB2786">
        <w:rPr>
          <w:b/>
          <w:sz w:val="26"/>
          <w:szCs w:val="26"/>
        </w:rPr>
        <w:t>УВАЖАЕМИ ДАМИ И ГОСПОДА,</w:t>
      </w:r>
    </w:p>
    <w:p w14:paraId="4ED6E8C9" w14:textId="77777777" w:rsidR="006D1967" w:rsidRPr="00EB2786" w:rsidRDefault="006D1967" w:rsidP="006D1967">
      <w:pPr>
        <w:jc w:val="center"/>
        <w:rPr>
          <w:b/>
          <w:sz w:val="26"/>
          <w:szCs w:val="26"/>
        </w:rPr>
      </w:pPr>
    </w:p>
    <w:p w14:paraId="25AD552B" w14:textId="34329558" w:rsidR="006D1967" w:rsidRDefault="006D1967" w:rsidP="006D1967">
      <w:pPr>
        <w:ind w:firstLine="708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EB2786">
        <w:rPr>
          <w:sz w:val="26"/>
          <w:szCs w:val="26"/>
        </w:rPr>
        <w:t xml:space="preserve">Във връзка с постъпило запитване за предоставяне на разяснения относно Заповед № 87/11.02.2022 год., с която е обявена процедура – открит конкурс за определяне на изпълнител за възлагане на услугата </w:t>
      </w:r>
      <w:r w:rsidRPr="00EB2786">
        <w:rPr>
          <w:rFonts w:eastAsia="Calibri"/>
          <w:b/>
          <w:bCs/>
          <w:sz w:val="26"/>
          <w:szCs w:val="26"/>
          <w:lang w:eastAsia="en-US"/>
        </w:rPr>
        <w:t xml:space="preserve">„Маркиране и сортиментиране на дървесина на корен за ЛФ 2022 год.  </w:t>
      </w:r>
      <w:r w:rsidRPr="00EB2786">
        <w:rPr>
          <w:rFonts w:eastAsia="Calibri"/>
          <w:b/>
          <w:bCs/>
          <w:sz w:val="26"/>
          <w:szCs w:val="26"/>
        </w:rPr>
        <w:t>на територията на Община Средец”,</w:t>
      </w:r>
      <w:r w:rsidRPr="00EB2786">
        <w:rPr>
          <w:rFonts w:eastAsia="Calibri"/>
          <w:b/>
          <w:bCs/>
          <w:sz w:val="26"/>
          <w:szCs w:val="26"/>
          <w:lang w:eastAsia="en-US"/>
        </w:rPr>
        <w:t xml:space="preserve"> за Обекти: 22-01-М;  22-02-М Кабаюк“; 22-03-М „Богданово“; 22-04-М „Долно Ябълково“; 22-05-М „Горно Ябълково“ ;22-06-М „Кабата, находящи се в  землище на Община Средец, ОГТ- гр. Средец, следва да се има предвид следното:</w:t>
      </w:r>
    </w:p>
    <w:p w14:paraId="13981229" w14:textId="77777777" w:rsidR="00444D0B" w:rsidRPr="00EB2786" w:rsidRDefault="00444D0B" w:rsidP="006D1967">
      <w:pPr>
        <w:ind w:firstLine="708"/>
        <w:jc w:val="both"/>
        <w:rPr>
          <w:sz w:val="26"/>
          <w:szCs w:val="26"/>
        </w:rPr>
      </w:pPr>
    </w:p>
    <w:p w14:paraId="05A9068D" w14:textId="7D74149D" w:rsidR="006D1967" w:rsidRPr="00EB2786" w:rsidRDefault="006D1967" w:rsidP="006D1967">
      <w:pPr>
        <w:numPr>
          <w:ilvl w:val="0"/>
          <w:numId w:val="1"/>
        </w:numPr>
        <w:jc w:val="both"/>
        <w:rPr>
          <w:sz w:val="26"/>
          <w:szCs w:val="26"/>
        </w:rPr>
      </w:pPr>
      <w:r w:rsidRPr="00EB2786">
        <w:rPr>
          <w:sz w:val="26"/>
          <w:szCs w:val="26"/>
        </w:rPr>
        <w:t xml:space="preserve">В заповедта за откриване на процедурата е заложено изискването всички участници да са търговци </w:t>
      </w:r>
      <w:r>
        <w:rPr>
          <w:sz w:val="26"/>
          <w:szCs w:val="26"/>
        </w:rPr>
        <w:t>по смисъла на ТЗ</w:t>
      </w:r>
      <w:r w:rsidRPr="00EB2786">
        <w:rPr>
          <w:sz w:val="26"/>
          <w:szCs w:val="26"/>
        </w:rPr>
        <w:t xml:space="preserve"> притежаващи удостоверение за регистрация по чл. 241 от Закон за горите</w:t>
      </w:r>
      <w:r>
        <w:rPr>
          <w:sz w:val="26"/>
          <w:szCs w:val="26"/>
        </w:rPr>
        <w:t xml:space="preserve">.Това изискване е съобразено с  големите обеми дървесина,която следва да </w:t>
      </w:r>
      <w:r w:rsidR="00444D0B">
        <w:rPr>
          <w:sz w:val="26"/>
          <w:szCs w:val="26"/>
        </w:rPr>
        <w:t xml:space="preserve">бъде </w:t>
      </w:r>
      <w:r>
        <w:rPr>
          <w:sz w:val="26"/>
          <w:szCs w:val="26"/>
        </w:rPr>
        <w:t>маркира</w:t>
      </w:r>
      <w:r w:rsidR="00444D0B">
        <w:rPr>
          <w:sz w:val="26"/>
          <w:szCs w:val="26"/>
        </w:rPr>
        <w:t>на,както и със заложените</w:t>
      </w:r>
      <w:r>
        <w:rPr>
          <w:sz w:val="26"/>
          <w:szCs w:val="26"/>
        </w:rPr>
        <w:t xml:space="preserve"> кратки срокове за изпълнение</w:t>
      </w:r>
      <w:r w:rsidR="00444D0B">
        <w:rPr>
          <w:sz w:val="26"/>
          <w:szCs w:val="26"/>
        </w:rPr>
        <w:t xml:space="preserve"> на услугата</w:t>
      </w:r>
      <w:r>
        <w:rPr>
          <w:sz w:val="26"/>
          <w:szCs w:val="26"/>
        </w:rPr>
        <w:t>.От друга страна, н</w:t>
      </w:r>
      <w:r w:rsidR="00444D0B">
        <w:rPr>
          <w:sz w:val="26"/>
          <w:szCs w:val="26"/>
        </w:rPr>
        <w:t xml:space="preserve">е съществува </w:t>
      </w:r>
      <w:r>
        <w:rPr>
          <w:sz w:val="26"/>
          <w:szCs w:val="26"/>
        </w:rPr>
        <w:t>правна или фактическа пречка ф</w:t>
      </w:r>
      <w:r w:rsidRPr="00EB2786">
        <w:rPr>
          <w:sz w:val="26"/>
          <w:szCs w:val="26"/>
        </w:rPr>
        <w:t xml:space="preserve">изически лица притежаващи удостоверение по чл. 235 от Закона за горите </w:t>
      </w:r>
      <w:r>
        <w:rPr>
          <w:sz w:val="26"/>
          <w:szCs w:val="26"/>
        </w:rPr>
        <w:t>да извършват фактически действия по маркиране на дървесина в обектите в качеството им на лица наети от определеното за изпълнител търговско дружество.</w:t>
      </w:r>
    </w:p>
    <w:p w14:paraId="406CFDFA" w14:textId="36E822D6" w:rsidR="006D1967" w:rsidRPr="00EB2786" w:rsidRDefault="007622CD" w:rsidP="006D196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6D1967">
        <w:rPr>
          <w:sz w:val="26"/>
          <w:szCs w:val="26"/>
        </w:rPr>
        <w:t xml:space="preserve">е съществува </w:t>
      </w:r>
      <w:r w:rsidR="001B4238">
        <w:rPr>
          <w:sz w:val="26"/>
          <w:szCs w:val="26"/>
        </w:rPr>
        <w:t>фактическа</w:t>
      </w:r>
      <w:r w:rsidR="006D1967">
        <w:rPr>
          <w:sz w:val="26"/>
          <w:szCs w:val="26"/>
        </w:rPr>
        <w:t xml:space="preserve"> обв</w:t>
      </w:r>
      <w:r w:rsidR="00E914FE">
        <w:rPr>
          <w:sz w:val="26"/>
          <w:szCs w:val="26"/>
        </w:rPr>
        <w:t>ър</w:t>
      </w:r>
      <w:r w:rsidR="006D1967">
        <w:rPr>
          <w:sz w:val="26"/>
          <w:szCs w:val="26"/>
        </w:rPr>
        <w:t>з</w:t>
      </w:r>
      <w:r>
        <w:rPr>
          <w:sz w:val="26"/>
          <w:szCs w:val="26"/>
        </w:rPr>
        <w:t xml:space="preserve">аност </w:t>
      </w:r>
      <w:r w:rsidR="006D1967">
        <w:rPr>
          <w:sz w:val="26"/>
          <w:szCs w:val="26"/>
        </w:rPr>
        <w:t xml:space="preserve">между заплащането на </w:t>
      </w:r>
      <w:r w:rsidR="006D1967" w:rsidRPr="00EB2786">
        <w:rPr>
          <w:sz w:val="26"/>
          <w:szCs w:val="26"/>
        </w:rPr>
        <w:t xml:space="preserve"> административна такса за закупуване на документацията за участие в процедурата и </w:t>
      </w:r>
      <w:r w:rsidR="006D1967">
        <w:rPr>
          <w:sz w:val="26"/>
          <w:szCs w:val="26"/>
        </w:rPr>
        <w:t>извършването на оглед на обектите от страна на участниците в процедурата.Това изискване е поставено</w:t>
      </w:r>
      <w:r>
        <w:rPr>
          <w:sz w:val="26"/>
          <w:szCs w:val="26"/>
        </w:rPr>
        <w:t xml:space="preserve"> единствено с цел желаещите да извършват оглед на обектите да удостоверят пред </w:t>
      </w:r>
      <w:r w:rsidRPr="00EB2786">
        <w:rPr>
          <w:sz w:val="26"/>
          <w:szCs w:val="26"/>
        </w:rPr>
        <w:t>ОП „Общински гори“</w:t>
      </w:r>
      <w:r w:rsidR="00444D0B">
        <w:rPr>
          <w:sz w:val="26"/>
          <w:szCs w:val="26"/>
        </w:rPr>
        <w:t>-Средец</w:t>
      </w:r>
      <w:r>
        <w:rPr>
          <w:sz w:val="26"/>
          <w:szCs w:val="26"/>
        </w:rPr>
        <w:t xml:space="preserve"> </w:t>
      </w:r>
      <w:r w:rsidR="00444D0B">
        <w:rPr>
          <w:sz w:val="26"/>
          <w:szCs w:val="26"/>
        </w:rPr>
        <w:t xml:space="preserve">сериозността на </w:t>
      </w:r>
      <w:r>
        <w:rPr>
          <w:sz w:val="26"/>
          <w:szCs w:val="26"/>
        </w:rPr>
        <w:t>намерени</w:t>
      </w:r>
      <w:r w:rsidR="001B4238">
        <w:rPr>
          <w:sz w:val="26"/>
          <w:szCs w:val="26"/>
        </w:rPr>
        <w:t>ето си</w:t>
      </w:r>
      <w:r>
        <w:rPr>
          <w:sz w:val="26"/>
          <w:szCs w:val="26"/>
        </w:rPr>
        <w:t xml:space="preserve"> да </w:t>
      </w:r>
      <w:r w:rsidR="001B4238">
        <w:rPr>
          <w:sz w:val="26"/>
          <w:szCs w:val="26"/>
        </w:rPr>
        <w:t xml:space="preserve">вземат </w:t>
      </w:r>
      <w:r>
        <w:rPr>
          <w:sz w:val="26"/>
          <w:szCs w:val="26"/>
        </w:rPr>
        <w:t>участ</w:t>
      </w:r>
      <w:r w:rsidR="001B4238">
        <w:rPr>
          <w:sz w:val="26"/>
          <w:szCs w:val="26"/>
        </w:rPr>
        <w:t>ие</w:t>
      </w:r>
      <w:r>
        <w:rPr>
          <w:sz w:val="26"/>
          <w:szCs w:val="26"/>
        </w:rPr>
        <w:t xml:space="preserve"> в обявената процедура</w:t>
      </w:r>
      <w:r w:rsidR="00444D0B">
        <w:rPr>
          <w:sz w:val="26"/>
          <w:szCs w:val="26"/>
        </w:rPr>
        <w:t>.</w:t>
      </w:r>
      <w:r>
        <w:rPr>
          <w:sz w:val="26"/>
          <w:szCs w:val="26"/>
        </w:rPr>
        <w:t xml:space="preserve"> Ноторно е, че извършването на оглед</w:t>
      </w:r>
      <w:r w:rsidR="001B4238">
        <w:rPr>
          <w:sz w:val="26"/>
          <w:szCs w:val="26"/>
        </w:rPr>
        <w:t xml:space="preserve"> на обектите</w:t>
      </w:r>
      <w:r>
        <w:rPr>
          <w:sz w:val="26"/>
          <w:szCs w:val="26"/>
        </w:rPr>
        <w:t xml:space="preserve"> е свързано с</w:t>
      </w:r>
      <w:r w:rsidR="006D1967" w:rsidRPr="00EB2786">
        <w:rPr>
          <w:sz w:val="26"/>
          <w:szCs w:val="26"/>
        </w:rPr>
        <w:t xml:space="preserve"> ангажира</w:t>
      </w:r>
      <w:r>
        <w:rPr>
          <w:sz w:val="26"/>
          <w:szCs w:val="26"/>
        </w:rPr>
        <w:t>не на</w:t>
      </w:r>
      <w:r w:rsidR="006D1967" w:rsidRPr="00EB27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финансов, времеви и </w:t>
      </w:r>
      <w:r w:rsidR="006D1967" w:rsidRPr="00EB2786">
        <w:rPr>
          <w:sz w:val="26"/>
          <w:szCs w:val="26"/>
        </w:rPr>
        <w:t>човешки ресурс</w:t>
      </w:r>
      <w:r>
        <w:rPr>
          <w:sz w:val="26"/>
          <w:szCs w:val="26"/>
        </w:rPr>
        <w:t xml:space="preserve"> </w:t>
      </w:r>
      <w:r w:rsidR="001B4238">
        <w:rPr>
          <w:sz w:val="26"/>
          <w:szCs w:val="26"/>
        </w:rPr>
        <w:t xml:space="preserve">от страна на </w:t>
      </w:r>
      <w:r w:rsidR="001B4238" w:rsidRPr="00EB2786">
        <w:rPr>
          <w:sz w:val="26"/>
          <w:szCs w:val="26"/>
        </w:rPr>
        <w:t>Община Средец</w:t>
      </w:r>
      <w:r w:rsidR="001B4238">
        <w:rPr>
          <w:sz w:val="26"/>
          <w:szCs w:val="26"/>
        </w:rPr>
        <w:t xml:space="preserve"> и</w:t>
      </w:r>
      <w:r w:rsidR="001B4238" w:rsidRPr="00EB2786">
        <w:rPr>
          <w:sz w:val="26"/>
          <w:szCs w:val="26"/>
        </w:rPr>
        <w:t xml:space="preserve"> ОП „Общински гори“</w:t>
      </w:r>
      <w:r w:rsidR="001B4238">
        <w:rPr>
          <w:sz w:val="26"/>
          <w:szCs w:val="26"/>
        </w:rPr>
        <w:t>-</w:t>
      </w:r>
      <w:r w:rsidR="001B4238" w:rsidRPr="00EB2786">
        <w:rPr>
          <w:sz w:val="26"/>
          <w:szCs w:val="26"/>
        </w:rPr>
        <w:t>Средец</w:t>
      </w:r>
      <w:r w:rsidR="001B4238">
        <w:rPr>
          <w:sz w:val="26"/>
          <w:szCs w:val="26"/>
        </w:rPr>
        <w:t>.Ст</w:t>
      </w:r>
      <w:r w:rsidR="00E32C94">
        <w:rPr>
          <w:sz w:val="26"/>
          <w:szCs w:val="26"/>
        </w:rPr>
        <w:t>о</w:t>
      </w:r>
      <w:r w:rsidR="001B4238">
        <w:rPr>
          <w:sz w:val="26"/>
          <w:szCs w:val="26"/>
        </w:rPr>
        <w:t>пански неоправдано би било да се извършват огледи с лица,</w:t>
      </w:r>
      <w:r w:rsidR="00E32C94">
        <w:rPr>
          <w:sz w:val="26"/>
          <w:szCs w:val="26"/>
        </w:rPr>
        <w:t xml:space="preserve"> </w:t>
      </w:r>
      <w:r w:rsidR="001B4238">
        <w:rPr>
          <w:sz w:val="26"/>
          <w:szCs w:val="26"/>
        </w:rPr>
        <w:t xml:space="preserve">които </w:t>
      </w:r>
      <w:r w:rsidR="00E32C94">
        <w:rPr>
          <w:sz w:val="26"/>
          <w:szCs w:val="26"/>
        </w:rPr>
        <w:t xml:space="preserve">дори </w:t>
      </w:r>
      <w:r w:rsidR="001B4238">
        <w:rPr>
          <w:sz w:val="26"/>
          <w:szCs w:val="26"/>
        </w:rPr>
        <w:t xml:space="preserve">не са </w:t>
      </w:r>
      <w:r w:rsidR="00E32C94">
        <w:rPr>
          <w:sz w:val="26"/>
          <w:szCs w:val="26"/>
        </w:rPr>
        <w:t xml:space="preserve">се </w:t>
      </w:r>
      <w:r w:rsidR="001B4238">
        <w:rPr>
          <w:sz w:val="26"/>
          <w:szCs w:val="26"/>
        </w:rPr>
        <w:t>снаб</w:t>
      </w:r>
      <w:r w:rsidR="00E32C94">
        <w:rPr>
          <w:sz w:val="26"/>
          <w:szCs w:val="26"/>
        </w:rPr>
        <w:t xml:space="preserve">дили </w:t>
      </w:r>
      <w:r w:rsidR="001B4238">
        <w:rPr>
          <w:sz w:val="26"/>
          <w:szCs w:val="26"/>
        </w:rPr>
        <w:t xml:space="preserve">с необходимата документация за участие в процедурата. </w:t>
      </w:r>
      <w:r>
        <w:rPr>
          <w:sz w:val="26"/>
          <w:szCs w:val="26"/>
        </w:rPr>
        <w:t>До настоящия момент</w:t>
      </w:r>
      <w:r w:rsidR="00E32C94">
        <w:rPr>
          <w:sz w:val="26"/>
          <w:szCs w:val="26"/>
        </w:rPr>
        <w:t xml:space="preserve"> липсва заявено желание от страна на участници в процедурата за извършване на оглед на обектите.В </w:t>
      </w:r>
      <w:r w:rsidR="00444D0B">
        <w:rPr>
          <w:sz w:val="26"/>
          <w:szCs w:val="26"/>
        </w:rPr>
        <w:t>случай на заявен интерес в определения срок,</w:t>
      </w:r>
      <w:r w:rsidR="006D1967" w:rsidRPr="00EB2786">
        <w:rPr>
          <w:sz w:val="26"/>
          <w:szCs w:val="26"/>
        </w:rPr>
        <w:t xml:space="preserve"> служители</w:t>
      </w:r>
      <w:r w:rsidR="00444D0B">
        <w:rPr>
          <w:sz w:val="26"/>
          <w:szCs w:val="26"/>
        </w:rPr>
        <w:t>те</w:t>
      </w:r>
      <w:r w:rsidR="006D1967" w:rsidRPr="00EB2786">
        <w:rPr>
          <w:sz w:val="26"/>
          <w:szCs w:val="26"/>
        </w:rPr>
        <w:t xml:space="preserve"> на ОП „Общински гори“ Средец</w:t>
      </w:r>
      <w:r w:rsidR="00444D0B">
        <w:rPr>
          <w:sz w:val="26"/>
          <w:szCs w:val="26"/>
        </w:rPr>
        <w:t xml:space="preserve"> ще осигурят необходимото съдействие за извършване на </w:t>
      </w:r>
      <w:r w:rsidR="00E32C94">
        <w:rPr>
          <w:sz w:val="26"/>
          <w:szCs w:val="26"/>
        </w:rPr>
        <w:t xml:space="preserve">необходимия </w:t>
      </w:r>
      <w:r w:rsidR="00444D0B">
        <w:rPr>
          <w:sz w:val="26"/>
          <w:szCs w:val="26"/>
        </w:rPr>
        <w:t>оглед на обектите</w:t>
      </w:r>
      <w:r w:rsidR="006D1967">
        <w:rPr>
          <w:sz w:val="26"/>
          <w:szCs w:val="26"/>
        </w:rPr>
        <w:t>.</w:t>
      </w:r>
    </w:p>
    <w:p w14:paraId="305846D9" w14:textId="31D505DE" w:rsidR="006D1967" w:rsidRPr="00EB2786" w:rsidRDefault="006D1967" w:rsidP="006D1967">
      <w:pPr>
        <w:numPr>
          <w:ilvl w:val="0"/>
          <w:numId w:val="1"/>
        </w:numPr>
        <w:jc w:val="both"/>
        <w:rPr>
          <w:sz w:val="26"/>
          <w:szCs w:val="26"/>
        </w:rPr>
      </w:pPr>
      <w:r w:rsidRPr="00EB2786">
        <w:rPr>
          <w:sz w:val="26"/>
          <w:szCs w:val="26"/>
        </w:rPr>
        <w:t>Всички лица желаещи да участват</w:t>
      </w:r>
      <w:r w:rsidR="00444D0B">
        <w:rPr>
          <w:sz w:val="26"/>
          <w:szCs w:val="26"/>
        </w:rPr>
        <w:t xml:space="preserve"> в насрочения конкурс</w:t>
      </w:r>
      <w:r w:rsidRPr="00EB2786">
        <w:rPr>
          <w:sz w:val="26"/>
          <w:szCs w:val="26"/>
        </w:rPr>
        <w:t xml:space="preserve">, следва да имат предвид, че </w:t>
      </w:r>
      <w:r w:rsidR="00444D0B">
        <w:rPr>
          <w:sz w:val="26"/>
          <w:szCs w:val="26"/>
        </w:rPr>
        <w:t xml:space="preserve">в документацията е </w:t>
      </w:r>
      <w:r w:rsidRPr="00EB2786">
        <w:rPr>
          <w:sz w:val="26"/>
          <w:szCs w:val="26"/>
        </w:rPr>
        <w:t xml:space="preserve"> допусната техническа грешка </w:t>
      </w:r>
      <w:r w:rsidR="00444D0B">
        <w:rPr>
          <w:sz w:val="26"/>
          <w:szCs w:val="26"/>
        </w:rPr>
        <w:t xml:space="preserve">при изписването на </w:t>
      </w:r>
      <w:r w:rsidRPr="00EB2786">
        <w:rPr>
          <w:sz w:val="26"/>
          <w:szCs w:val="26"/>
        </w:rPr>
        <w:t xml:space="preserve">крайният час </w:t>
      </w:r>
      <w:r w:rsidR="00444D0B">
        <w:rPr>
          <w:sz w:val="26"/>
          <w:szCs w:val="26"/>
        </w:rPr>
        <w:t xml:space="preserve">и дата </w:t>
      </w:r>
      <w:r w:rsidRPr="00EB2786">
        <w:rPr>
          <w:sz w:val="26"/>
          <w:szCs w:val="26"/>
        </w:rPr>
        <w:t>за</w:t>
      </w:r>
      <w:r w:rsidR="00444D0B">
        <w:rPr>
          <w:sz w:val="26"/>
          <w:szCs w:val="26"/>
        </w:rPr>
        <w:t xml:space="preserve"> извършване на оглед на обектите,като следва да се </w:t>
      </w:r>
      <w:r w:rsidR="00444D0B">
        <w:rPr>
          <w:sz w:val="26"/>
          <w:szCs w:val="26"/>
        </w:rPr>
        <w:lastRenderedPageBreak/>
        <w:t xml:space="preserve">счита,че </w:t>
      </w:r>
      <w:r w:rsidRPr="00EB2786">
        <w:rPr>
          <w:sz w:val="26"/>
          <w:szCs w:val="26"/>
        </w:rPr>
        <w:t xml:space="preserve">оглед </w:t>
      </w:r>
      <w:r w:rsidR="00E32C94">
        <w:rPr>
          <w:sz w:val="26"/>
          <w:szCs w:val="26"/>
        </w:rPr>
        <w:t xml:space="preserve">на </w:t>
      </w:r>
      <w:r w:rsidRPr="00EB2786">
        <w:rPr>
          <w:sz w:val="26"/>
          <w:szCs w:val="26"/>
        </w:rPr>
        <w:t xml:space="preserve">обектите </w:t>
      </w:r>
      <w:r w:rsidR="00444D0B">
        <w:rPr>
          <w:sz w:val="26"/>
          <w:szCs w:val="26"/>
        </w:rPr>
        <w:t>може да се извърш</w:t>
      </w:r>
      <w:r w:rsidR="00E32C94">
        <w:rPr>
          <w:sz w:val="26"/>
          <w:szCs w:val="26"/>
        </w:rPr>
        <w:t>и</w:t>
      </w:r>
      <w:r w:rsidR="00444D0B">
        <w:rPr>
          <w:sz w:val="26"/>
          <w:szCs w:val="26"/>
        </w:rPr>
        <w:t xml:space="preserve"> най-късно до</w:t>
      </w:r>
      <w:r w:rsidRPr="00EB2786">
        <w:rPr>
          <w:sz w:val="26"/>
          <w:szCs w:val="26"/>
        </w:rPr>
        <w:t xml:space="preserve"> </w:t>
      </w:r>
      <w:r w:rsidRPr="00EB2786">
        <w:rPr>
          <w:b/>
          <w:sz w:val="26"/>
          <w:szCs w:val="26"/>
        </w:rPr>
        <w:t>12:00 часа на 28.02.2022 год.</w:t>
      </w:r>
    </w:p>
    <w:p w14:paraId="6A2A006F" w14:textId="77777777" w:rsidR="00072C06" w:rsidRDefault="006D1967" w:rsidP="006D1967">
      <w:pPr>
        <w:numPr>
          <w:ilvl w:val="0"/>
          <w:numId w:val="1"/>
        </w:numPr>
        <w:jc w:val="both"/>
        <w:rPr>
          <w:sz w:val="26"/>
          <w:szCs w:val="26"/>
        </w:rPr>
      </w:pPr>
      <w:r w:rsidRPr="00EB2786">
        <w:rPr>
          <w:sz w:val="26"/>
          <w:szCs w:val="26"/>
        </w:rPr>
        <w:t xml:space="preserve">Всички участници желаещи да участват в процедурата, следва да имат предвид, че присъствието им на заседанието на комисията насрочено за 01.03.2022 год. от 10:30 часа, </w:t>
      </w:r>
      <w:r w:rsidRPr="00EB2786">
        <w:rPr>
          <w:b/>
          <w:sz w:val="26"/>
          <w:szCs w:val="26"/>
        </w:rPr>
        <w:t xml:space="preserve"> не е задължително и не е основание за отстраняването</w:t>
      </w:r>
      <w:r w:rsidRPr="00EB2786">
        <w:rPr>
          <w:sz w:val="26"/>
          <w:szCs w:val="26"/>
        </w:rPr>
        <w:t xml:space="preserve"> им от по нататъшно участие</w:t>
      </w:r>
      <w:r w:rsidR="00444D0B">
        <w:rPr>
          <w:sz w:val="26"/>
          <w:szCs w:val="26"/>
        </w:rPr>
        <w:t xml:space="preserve"> в конкурса</w:t>
      </w:r>
      <w:r w:rsidRPr="00EB2786">
        <w:rPr>
          <w:sz w:val="26"/>
          <w:szCs w:val="26"/>
        </w:rPr>
        <w:t>.</w:t>
      </w:r>
    </w:p>
    <w:p w14:paraId="45A2C34E" w14:textId="39BF775F" w:rsidR="006D1967" w:rsidRDefault="00072C06" w:rsidP="006D196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Всички лица желаещи да участват в откритата процедура, следва да имат предвид, че посоченият коефициент за превръщане от плътен в пространствен </w:t>
      </w:r>
      <w:proofErr w:type="spellStart"/>
      <w:r>
        <w:rPr>
          <w:sz w:val="26"/>
          <w:szCs w:val="26"/>
        </w:rPr>
        <w:t>куб.м</w:t>
      </w:r>
      <w:proofErr w:type="spellEnd"/>
      <w:r>
        <w:rPr>
          <w:sz w:val="26"/>
          <w:szCs w:val="26"/>
        </w:rPr>
        <w:t xml:space="preserve">. в т.2.2 от приложеният </w:t>
      </w:r>
      <w:proofErr w:type="spellStart"/>
      <w:r w:rsidRPr="008B3211">
        <w:rPr>
          <w:sz w:val="26"/>
          <w:szCs w:val="26"/>
        </w:rPr>
        <w:t>проекто</w:t>
      </w:r>
      <w:proofErr w:type="spellEnd"/>
      <w:r w:rsidRPr="008B3211">
        <w:rPr>
          <w:sz w:val="26"/>
          <w:szCs w:val="26"/>
        </w:rPr>
        <w:t>-договор</w:t>
      </w:r>
      <w:r>
        <w:rPr>
          <w:sz w:val="26"/>
          <w:szCs w:val="26"/>
        </w:rPr>
        <w:t xml:space="preserve"> е </w:t>
      </w:r>
      <w:r w:rsidR="008B3211">
        <w:rPr>
          <w:sz w:val="26"/>
          <w:szCs w:val="26"/>
        </w:rPr>
        <w:t xml:space="preserve">техническа </w:t>
      </w:r>
      <w:r>
        <w:rPr>
          <w:sz w:val="26"/>
          <w:szCs w:val="26"/>
        </w:rPr>
        <w:t xml:space="preserve">неточност и </w:t>
      </w:r>
      <w:r w:rsidR="00F44F1B">
        <w:rPr>
          <w:sz w:val="26"/>
          <w:szCs w:val="26"/>
        </w:rPr>
        <w:t>същият</w:t>
      </w:r>
      <w:r w:rsidR="008B3211">
        <w:rPr>
          <w:sz w:val="26"/>
          <w:szCs w:val="26"/>
        </w:rPr>
        <w:t xml:space="preserve"> </w:t>
      </w:r>
      <w:r>
        <w:rPr>
          <w:sz w:val="26"/>
          <w:szCs w:val="26"/>
        </w:rPr>
        <w:t>няма да бъд</w:t>
      </w:r>
      <w:r w:rsidR="00F44F1B">
        <w:rPr>
          <w:sz w:val="26"/>
          <w:szCs w:val="26"/>
        </w:rPr>
        <w:t>е приложим</w:t>
      </w:r>
      <w:r>
        <w:rPr>
          <w:sz w:val="26"/>
          <w:szCs w:val="26"/>
        </w:rPr>
        <w:t xml:space="preserve">. </w:t>
      </w:r>
    </w:p>
    <w:p w14:paraId="01535A6C" w14:textId="41650582" w:rsidR="003E2A0A" w:rsidRDefault="003E2A0A" w:rsidP="006D196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провеждане на процедурата и предложена по ниска цена от определената в документацията, разпределянето на </w:t>
      </w:r>
      <w:r w:rsidR="00E914FE">
        <w:rPr>
          <w:sz w:val="26"/>
          <w:szCs w:val="26"/>
        </w:rPr>
        <w:t>предложената крайна цена</w:t>
      </w:r>
      <w:r>
        <w:rPr>
          <w:sz w:val="26"/>
          <w:szCs w:val="26"/>
        </w:rPr>
        <w:t xml:space="preserve"> става пропорционално по категории дървесина.</w:t>
      </w:r>
    </w:p>
    <w:p w14:paraId="102B6453" w14:textId="028D32EE" w:rsidR="006D1967" w:rsidRPr="003E2A0A" w:rsidRDefault="003E2A0A" w:rsidP="003E2A0A">
      <w:pPr>
        <w:numPr>
          <w:ilvl w:val="0"/>
          <w:numId w:val="1"/>
        </w:numPr>
        <w:jc w:val="both"/>
        <w:rPr>
          <w:sz w:val="26"/>
          <w:szCs w:val="26"/>
        </w:rPr>
      </w:pPr>
      <w:r w:rsidRPr="003E2A0A">
        <w:rPr>
          <w:sz w:val="26"/>
          <w:szCs w:val="26"/>
        </w:rPr>
        <w:t xml:space="preserve">Проектирането на насоките на стопанисване е извършено съобразно изискванията на Наредба № 8 от 05.08.2011 г. за </w:t>
      </w:r>
      <w:proofErr w:type="spellStart"/>
      <w:r w:rsidRPr="003E2A0A">
        <w:rPr>
          <w:sz w:val="26"/>
          <w:szCs w:val="26"/>
        </w:rPr>
        <w:t>сечите</w:t>
      </w:r>
      <w:proofErr w:type="spellEnd"/>
      <w:r w:rsidRPr="003E2A0A">
        <w:rPr>
          <w:sz w:val="26"/>
          <w:szCs w:val="26"/>
        </w:rPr>
        <w:t xml:space="preserve"> в горите.</w:t>
      </w:r>
      <w:r w:rsidR="00E914FE">
        <w:rPr>
          <w:sz w:val="26"/>
          <w:szCs w:val="26"/>
        </w:rPr>
        <w:t xml:space="preserve"> </w:t>
      </w:r>
      <w:r w:rsidRPr="003E2A0A">
        <w:rPr>
          <w:sz w:val="26"/>
          <w:szCs w:val="26"/>
        </w:rPr>
        <w:t xml:space="preserve">Основните насоки на стопанисване на горите във въпросната процедура са проектирани възобновителни и </w:t>
      </w:r>
      <w:proofErr w:type="spellStart"/>
      <w:r w:rsidRPr="003E2A0A">
        <w:rPr>
          <w:sz w:val="26"/>
          <w:szCs w:val="26"/>
        </w:rPr>
        <w:t>отгледни</w:t>
      </w:r>
      <w:proofErr w:type="spellEnd"/>
      <w:r w:rsidRPr="003E2A0A">
        <w:rPr>
          <w:sz w:val="26"/>
          <w:szCs w:val="26"/>
        </w:rPr>
        <w:t xml:space="preserve"> сечи. </w:t>
      </w:r>
    </w:p>
    <w:p w14:paraId="584AB5D7" w14:textId="5B912F35" w:rsidR="003E2A0A" w:rsidRDefault="003E2A0A" w:rsidP="003E2A0A">
      <w:pPr>
        <w:ind w:left="360"/>
        <w:jc w:val="both"/>
        <w:rPr>
          <w:sz w:val="26"/>
          <w:szCs w:val="26"/>
        </w:rPr>
      </w:pPr>
    </w:p>
    <w:p w14:paraId="6BCCDC11" w14:textId="2D2373E2" w:rsidR="00E914FE" w:rsidRDefault="00E914FE" w:rsidP="003E2A0A">
      <w:pPr>
        <w:ind w:left="360"/>
        <w:jc w:val="both"/>
        <w:rPr>
          <w:sz w:val="26"/>
          <w:szCs w:val="26"/>
        </w:rPr>
      </w:pPr>
    </w:p>
    <w:p w14:paraId="1CE73522" w14:textId="718028E0" w:rsidR="00E914FE" w:rsidRDefault="00E914FE" w:rsidP="003E2A0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Приложено: списък на видовете сечи по насаждения.</w:t>
      </w:r>
    </w:p>
    <w:p w14:paraId="40959E4D" w14:textId="77777777" w:rsidR="00E914FE" w:rsidRPr="003E2A0A" w:rsidRDefault="00E914FE" w:rsidP="003E2A0A">
      <w:pPr>
        <w:ind w:left="360"/>
        <w:jc w:val="both"/>
        <w:rPr>
          <w:sz w:val="26"/>
          <w:szCs w:val="26"/>
        </w:rPr>
      </w:pPr>
    </w:p>
    <w:p w14:paraId="3615F2DA" w14:textId="77777777" w:rsidR="00E914FE" w:rsidRDefault="00E914FE" w:rsidP="006D1967">
      <w:pPr>
        <w:ind w:firstLine="360"/>
        <w:jc w:val="both"/>
        <w:rPr>
          <w:sz w:val="26"/>
          <w:szCs w:val="26"/>
        </w:rPr>
      </w:pPr>
    </w:p>
    <w:p w14:paraId="6BB48796" w14:textId="0D66A6B4" w:rsidR="006D1967" w:rsidRPr="00EB2786" w:rsidRDefault="00444D0B" w:rsidP="006D196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D1967" w:rsidRPr="00EB2786">
        <w:rPr>
          <w:sz w:val="26"/>
          <w:szCs w:val="26"/>
        </w:rPr>
        <w:t>ри изготвяне на документацията за участие</w:t>
      </w:r>
      <w:r>
        <w:rPr>
          <w:sz w:val="26"/>
          <w:szCs w:val="26"/>
        </w:rPr>
        <w:t xml:space="preserve"> в процедурата, участниците следва да имат предвид направените </w:t>
      </w:r>
      <w:r w:rsidR="00E32C94">
        <w:rPr>
          <w:sz w:val="26"/>
          <w:szCs w:val="26"/>
        </w:rPr>
        <w:t xml:space="preserve">по-горе </w:t>
      </w:r>
      <w:r>
        <w:rPr>
          <w:sz w:val="26"/>
          <w:szCs w:val="26"/>
        </w:rPr>
        <w:t>уточнения</w:t>
      </w:r>
      <w:r w:rsidR="006D1967" w:rsidRPr="00EB2786">
        <w:rPr>
          <w:sz w:val="26"/>
          <w:szCs w:val="26"/>
        </w:rPr>
        <w:t>.</w:t>
      </w:r>
    </w:p>
    <w:p w14:paraId="07C2719E" w14:textId="77777777" w:rsidR="006D1967" w:rsidRPr="00EB2786" w:rsidRDefault="006D1967" w:rsidP="006D1967">
      <w:pPr>
        <w:ind w:firstLine="708"/>
        <w:jc w:val="both"/>
        <w:rPr>
          <w:sz w:val="26"/>
          <w:szCs w:val="26"/>
        </w:rPr>
      </w:pPr>
    </w:p>
    <w:p w14:paraId="498D7212" w14:textId="65F552EE" w:rsidR="006D1967" w:rsidRDefault="006D1967" w:rsidP="006D1967">
      <w:pPr>
        <w:ind w:firstLine="708"/>
        <w:jc w:val="both"/>
        <w:rPr>
          <w:sz w:val="26"/>
          <w:szCs w:val="26"/>
        </w:rPr>
      </w:pPr>
    </w:p>
    <w:p w14:paraId="0F7B50ED" w14:textId="51D995E4" w:rsidR="004823D9" w:rsidRDefault="004823D9" w:rsidP="006D1967">
      <w:pPr>
        <w:ind w:firstLine="708"/>
        <w:jc w:val="both"/>
        <w:rPr>
          <w:sz w:val="26"/>
          <w:szCs w:val="26"/>
        </w:rPr>
      </w:pPr>
    </w:p>
    <w:p w14:paraId="23582D63" w14:textId="08D1F57A" w:rsidR="004823D9" w:rsidRDefault="004823D9" w:rsidP="006D1967">
      <w:pPr>
        <w:ind w:firstLine="708"/>
        <w:jc w:val="both"/>
        <w:rPr>
          <w:sz w:val="26"/>
          <w:szCs w:val="26"/>
        </w:rPr>
      </w:pPr>
    </w:p>
    <w:p w14:paraId="79C2F9DF" w14:textId="77777777" w:rsidR="004823D9" w:rsidRDefault="004823D9" w:rsidP="006D1967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14:paraId="06875A82" w14:textId="77777777" w:rsidR="004823D9" w:rsidRPr="00EB2786" w:rsidRDefault="004823D9" w:rsidP="006D1967">
      <w:pPr>
        <w:ind w:firstLine="708"/>
        <w:jc w:val="both"/>
        <w:rPr>
          <w:sz w:val="26"/>
          <w:szCs w:val="26"/>
        </w:rPr>
      </w:pPr>
    </w:p>
    <w:p w14:paraId="525DF4CE" w14:textId="77777777" w:rsidR="006D1967" w:rsidRPr="00EB2786" w:rsidRDefault="006D1967" w:rsidP="006D1967">
      <w:pPr>
        <w:ind w:firstLine="708"/>
        <w:jc w:val="right"/>
        <w:rPr>
          <w:b/>
          <w:i/>
          <w:sz w:val="26"/>
          <w:szCs w:val="26"/>
        </w:rPr>
      </w:pPr>
      <w:r w:rsidRPr="00EB2786">
        <w:rPr>
          <w:b/>
          <w:i/>
          <w:sz w:val="26"/>
          <w:szCs w:val="26"/>
        </w:rPr>
        <w:t>С УВАЖЕНИЕ:………..……………</w:t>
      </w:r>
    </w:p>
    <w:p w14:paraId="79855B9F" w14:textId="5544AD5C" w:rsidR="006D1967" w:rsidRPr="00EB2786" w:rsidRDefault="004823D9" w:rsidP="004823D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</w:t>
      </w:r>
      <w:r w:rsidR="006D1967" w:rsidRPr="00EB2786">
        <w:rPr>
          <w:b/>
          <w:i/>
          <w:sz w:val="26"/>
          <w:szCs w:val="26"/>
        </w:rPr>
        <w:t xml:space="preserve">Кмет на Община Средец </w:t>
      </w:r>
    </w:p>
    <w:p w14:paraId="2848C50D" w14:textId="4D6FB758" w:rsidR="00747B7B" w:rsidRPr="004823D9" w:rsidRDefault="004823D9" w:rsidP="004823D9">
      <w:r>
        <w:rPr>
          <w:b/>
          <w:i/>
        </w:rPr>
        <w:t xml:space="preserve">                                                                                    инж. Иван </w:t>
      </w:r>
      <w:proofErr w:type="spellStart"/>
      <w:r>
        <w:rPr>
          <w:b/>
          <w:i/>
        </w:rPr>
        <w:t>Жабов</w:t>
      </w:r>
      <w:proofErr w:type="spellEnd"/>
      <w:r>
        <w:rPr>
          <w:b/>
          <w:i/>
        </w:rPr>
        <w:t xml:space="preserve"> </w:t>
      </w:r>
    </w:p>
    <w:sectPr w:rsidR="00747B7B" w:rsidRPr="004823D9" w:rsidSect="0064082E">
      <w:pgSz w:w="11906" w:h="16838" w:code="9"/>
      <w:pgMar w:top="3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0D2"/>
    <w:multiLevelType w:val="hybridMultilevel"/>
    <w:tmpl w:val="33A84238"/>
    <w:lvl w:ilvl="0" w:tplc="048005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70D3"/>
    <w:multiLevelType w:val="hybridMultilevel"/>
    <w:tmpl w:val="EFE6EEE6"/>
    <w:lvl w:ilvl="0" w:tplc="FF38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35"/>
    <w:rsid w:val="00072C06"/>
    <w:rsid w:val="001B4238"/>
    <w:rsid w:val="001C26F7"/>
    <w:rsid w:val="003E2A0A"/>
    <w:rsid w:val="00444D0B"/>
    <w:rsid w:val="004823D9"/>
    <w:rsid w:val="006D1967"/>
    <w:rsid w:val="00747B7B"/>
    <w:rsid w:val="007622CD"/>
    <w:rsid w:val="008B3211"/>
    <w:rsid w:val="00BC7535"/>
    <w:rsid w:val="00C70F04"/>
    <w:rsid w:val="00E32C94"/>
    <w:rsid w:val="00E914FE"/>
    <w:rsid w:val="00F4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9827"/>
  <w15:chartTrackingRefBased/>
  <w15:docId w15:val="{22A9AC3B-BDC7-4211-B1AB-27EF3334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A0A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E2A0A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3E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P.Mincheva</cp:lastModifiedBy>
  <cp:revision>6</cp:revision>
  <cp:lastPrinted>2022-02-23T12:50:00Z</cp:lastPrinted>
  <dcterms:created xsi:type="dcterms:W3CDTF">2022-02-23T11:20:00Z</dcterms:created>
  <dcterms:modified xsi:type="dcterms:W3CDTF">2022-02-23T12:51:00Z</dcterms:modified>
</cp:coreProperties>
</file>