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F" w:rsidRDefault="00DD5D1F" w:rsidP="00DD5D1F"/>
    <w:p w:rsidR="00DD5D1F" w:rsidRPr="00AD3650" w:rsidRDefault="00DD5D1F" w:rsidP="00DD5D1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DD5D1F" w:rsidRPr="00AD3650" w:rsidRDefault="00DD5D1F" w:rsidP="00DD5D1F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DD5D1F" w:rsidRPr="00AD3650" w:rsidRDefault="00DD5D1F" w:rsidP="00DD5D1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DD5D1F" w:rsidRDefault="00DD5D1F" w:rsidP="00DD5D1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D5D1F" w:rsidRPr="00AD3650" w:rsidRDefault="00DD5D1F" w:rsidP="00DD5D1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</w:t>
      </w: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DD5D1F" w:rsidRPr="00AD3650" w:rsidRDefault="00DD5D1F" w:rsidP="00DD5D1F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240</w:t>
      </w:r>
    </w:p>
    <w:p w:rsidR="00DD5D1F" w:rsidRPr="00AD3650" w:rsidRDefault="00DD5D1F" w:rsidP="00DD5D1F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19</w:t>
      </w:r>
      <w:bookmarkStart w:id="0" w:name="_GoBack"/>
      <w:bookmarkEnd w:id="0"/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.04.2022 год.</w:t>
      </w:r>
    </w:p>
    <w:p w:rsidR="00DD5D1F" w:rsidRPr="00AD3650" w:rsidRDefault="00DD5D1F" w:rsidP="00DD5D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D1F" w:rsidRPr="00AD3650" w:rsidRDefault="00DD5D1F" w:rsidP="00DD5D1F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AD3650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15.04.2022 г. на Комисия, назначена за провеждане на търг с тайно наддаване за избор на изпълнител на услугата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за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 Средец открит със заповед № 166/28.03.2022 г. на Кмет на Община Средец, </w:t>
      </w:r>
      <w:r w:rsidRPr="00AD365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D1F" w:rsidRPr="00AD3650" w:rsidRDefault="00DD5D1F" w:rsidP="00DD5D1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5D1F" w:rsidRPr="00AD3650" w:rsidRDefault="00DD5D1F" w:rsidP="00DD5D1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DD5D1F" w:rsidRPr="00AD3650" w:rsidRDefault="00DD5D1F" w:rsidP="00DD5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D1F" w:rsidRPr="00AD3650" w:rsidRDefault="00DD5D1F" w:rsidP="00DD5D1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на територията на Община Средец – Обект 22-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AD3650">
        <w:rPr>
          <w:rFonts w:ascii="Times New Roman" w:eastAsia="Calibri" w:hAnsi="Times New Roman" w:cs="Times New Roman"/>
          <w:sz w:val="24"/>
          <w:szCs w:val="24"/>
        </w:rPr>
        <w:t>-Д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 Горно Ябълково“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находящ се в общински горски територии, в обхвата 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ОП „Общински гори“ Средец , открит със Заповед </w:t>
      </w:r>
      <w:r w:rsidRPr="00AD3650">
        <w:rPr>
          <w:rFonts w:ascii="Times New Roman" w:eastAsia="Calibri" w:hAnsi="Times New Roman" w:cs="Times New Roman"/>
          <w:sz w:val="24"/>
          <w:szCs w:val="24"/>
        </w:rPr>
        <w:t>№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166/28.03.2022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Средец“</w:t>
      </w:r>
    </w:p>
    <w:p w:rsidR="00DD5D1F" w:rsidRPr="00AD3650" w:rsidRDefault="00DD5D1F" w:rsidP="00DD5D1F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D1F" w:rsidRPr="00D1790E" w:rsidRDefault="00DD5D1F" w:rsidP="00DD5D1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0E">
        <w:rPr>
          <w:rFonts w:ascii="Times New Roman" w:eastAsia="Times New Roman" w:hAnsi="Times New Roman" w:cs="Times New Roman"/>
          <w:b/>
          <w:sz w:val="24"/>
          <w:szCs w:val="24"/>
        </w:rPr>
        <w:t>На първо място: „Белите брези“ ООД ЕИК 200697689, със седалище и адрес: гр. София, р-н Сердика, ул. Витоша 166-168, представлявано от Йордан Георгиев – управител</w:t>
      </w:r>
    </w:p>
    <w:p w:rsidR="00DD5D1F" w:rsidRPr="00AD3650" w:rsidRDefault="00DD5D1F" w:rsidP="00DD5D1F">
      <w:pPr>
        <w:tabs>
          <w:tab w:val="left" w:pos="0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D1F" w:rsidRPr="00AD3650" w:rsidRDefault="00DD5D1F" w:rsidP="00DD5D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2. Отстранени от участие кандидати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714">
        <w:rPr>
          <w:rFonts w:ascii="Times New Roman" w:eastAsia="Calibri" w:hAnsi="Times New Roman" w:cs="Times New Roman"/>
          <w:b/>
          <w:sz w:val="24"/>
          <w:szCs w:val="24"/>
        </w:rPr>
        <w:t>„ВАНДИНО“ ЕООД</w:t>
      </w:r>
      <w:r>
        <w:rPr>
          <w:rFonts w:ascii="Times New Roman" w:eastAsia="Calibri" w:hAnsi="Times New Roman" w:cs="Times New Roman"/>
          <w:sz w:val="24"/>
          <w:szCs w:val="24"/>
        </w:rPr>
        <w:t>, съгласно мотивите на Комисията, участникът е представил оферта, която не отговаря на предварително обявените изисквания. Същият е предложил крайна цена за изпълнение на услугата, която е по-висока от началната за обект 22-05-Д „ Горно Ябълково“</w:t>
      </w:r>
      <w:r w:rsidRPr="00AD36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D1F" w:rsidRPr="00AD3650" w:rsidRDefault="00DD5D1F" w:rsidP="00DD5D1F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D1F" w:rsidRPr="00AD3650" w:rsidRDefault="00DD5D1F" w:rsidP="00DD5D1F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DD5D1F" w:rsidRPr="00AD3650" w:rsidRDefault="00DD5D1F" w:rsidP="00DD5D1F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D3650">
        <w:rPr>
          <w:rFonts w:ascii="Times New Roman" w:eastAsia="Calibri" w:hAnsi="Times New Roman" w:cs="Times New Roman"/>
          <w:sz w:val="24"/>
        </w:rPr>
        <w:t xml:space="preserve"> </w:t>
      </w:r>
    </w:p>
    <w:p w:rsidR="00DD5D1F" w:rsidRPr="00AD3650" w:rsidRDefault="00DD5D1F" w:rsidP="00DD5D1F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</w:rPr>
        <w:t xml:space="preserve">За ИЗПЪЛНИТЕЛ </w:t>
      </w:r>
      <w:r w:rsidRPr="002E6BE6">
        <w:rPr>
          <w:rFonts w:ascii="Times New Roman" w:eastAsia="Calibri" w:hAnsi="Times New Roman" w:cs="Times New Roman"/>
          <w:b/>
          <w:sz w:val="24"/>
        </w:rPr>
        <w:t>„Белите брези“ ООД ЕИК 200697689, със седалище и адрес: гр. София, р-н Сердика, ул. Витоша 166-168, представлявано от Йордан Георгиев - управител</w:t>
      </w:r>
      <w:r w:rsidRPr="00BB07C3">
        <w:rPr>
          <w:rFonts w:ascii="Times New Roman" w:eastAsia="Calibri" w:hAnsi="Times New Roman" w:cs="Times New Roman"/>
          <w:sz w:val="24"/>
        </w:rPr>
        <w:t xml:space="preserve">, </w:t>
      </w:r>
      <w:r w:rsidRPr="00BB07C3">
        <w:rPr>
          <w:rFonts w:ascii="Times New Roman" w:eastAsia="Times New Roman" w:hAnsi="Times New Roman" w:cs="Times New Roman"/>
          <w:sz w:val="24"/>
          <w:szCs w:val="24"/>
        </w:rPr>
        <w:t xml:space="preserve">с предложена най-ниска цена сумата в размер на </w:t>
      </w:r>
      <w:r w:rsidRPr="00FC6714">
        <w:rPr>
          <w:rFonts w:ascii="Times New Roman" w:eastAsia="Calibri" w:hAnsi="Times New Roman" w:cs="Times New Roman"/>
          <w:b/>
          <w:sz w:val="24"/>
          <w:szCs w:val="24"/>
        </w:rPr>
        <w:t>63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C6714">
        <w:rPr>
          <w:rFonts w:ascii="Times New Roman" w:eastAsia="Calibri" w:hAnsi="Times New Roman" w:cs="Times New Roman"/>
          <w:b/>
          <w:sz w:val="24"/>
          <w:szCs w:val="24"/>
        </w:rPr>
        <w:t>904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FC6714">
        <w:rPr>
          <w:rFonts w:ascii="Times New Roman" w:eastAsia="Calibri" w:hAnsi="Times New Roman" w:cs="Times New Roman"/>
          <w:b/>
          <w:sz w:val="24"/>
          <w:szCs w:val="24"/>
        </w:rPr>
        <w:t xml:space="preserve"> (шестдесет и три хиляди деветстотин и четири) лв. без ДДС</w:t>
      </w:r>
    </w:p>
    <w:p w:rsidR="00DD5D1F" w:rsidRPr="00AD3650" w:rsidRDefault="00DD5D1F" w:rsidP="00DD5D1F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AD36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5D1F" w:rsidRPr="00AD3650" w:rsidRDefault="00DD5D1F" w:rsidP="00DD5D1F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5D1F" w:rsidRPr="00AD3650" w:rsidRDefault="00DD5D1F" w:rsidP="00DD5D1F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купувач на прогнозни количества стояща дървесина на корен –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Обект №22-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-Д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„Горно Ябълково“.</w:t>
      </w:r>
    </w:p>
    <w:p w:rsidR="00DD5D1F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D1F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DD5D1F" w:rsidRPr="00AD3650" w:rsidRDefault="00DD5D1F" w:rsidP="00DD5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3.2. 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Доказателства, че изпълнителят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отговаря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техническите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квалификационните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извършване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дейността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D3650">
        <w:rPr>
          <w:rFonts w:ascii="Times New Roman" w:eastAsia="Calibri" w:hAnsi="Times New Roman" w:cs="Times New Roman"/>
          <w:sz w:val="24"/>
          <w:szCs w:val="24"/>
        </w:rPr>
        <w:t>а именно, че притежава, собствени или наети;</w:t>
      </w:r>
    </w:p>
    <w:p w:rsidR="00DD5D1F" w:rsidRPr="00AD3650" w:rsidRDefault="00DD5D1F" w:rsidP="00DD5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три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бензиномоторни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триона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срок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по-малък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определения срок за сеч в обекта;</w:t>
      </w:r>
    </w:p>
    <w:p w:rsidR="00DD5D1F" w:rsidRPr="00AD3650" w:rsidRDefault="00DD5D1F" w:rsidP="00DD5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- с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ключен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трудов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договор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(трима)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работника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притежаващи свидетелство за придобита правоспособност за работа със земеделска и горска техника, съгласно ЗРКЗГТ във връзка с чл. 230, ал. 3 от ЗГ. Трудовите договори могат да бъдат и срочни, като крайният срок е равен или по-голям от срока за изпълнение за обекта. </w:t>
      </w:r>
    </w:p>
    <w:p w:rsidR="00DD5D1F" w:rsidRPr="00AD3650" w:rsidRDefault="00DD5D1F" w:rsidP="00DD5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Във връзка с подадено заявление вх. </w:t>
      </w:r>
      <w:r>
        <w:rPr>
          <w:rFonts w:ascii="Times New Roman" w:eastAsia="Calibri" w:hAnsi="Times New Roman" w:cs="Times New Roman"/>
          <w:sz w:val="24"/>
          <w:szCs w:val="24"/>
        </w:rPr>
        <w:t>№ 124/19.04.2022 г.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страна на класираният на първо място участник „</w:t>
      </w:r>
      <w:r>
        <w:rPr>
          <w:rFonts w:ascii="Times New Roman" w:eastAsia="Calibri" w:hAnsi="Times New Roman" w:cs="Times New Roman"/>
          <w:sz w:val="24"/>
          <w:szCs w:val="24"/>
        </w:rPr>
        <w:t>Белите брези</w:t>
      </w:r>
      <w:r w:rsidRPr="00AD3650">
        <w:rPr>
          <w:rFonts w:ascii="Times New Roman" w:eastAsia="Calibri" w:hAnsi="Times New Roman" w:cs="Times New Roman"/>
          <w:sz w:val="24"/>
          <w:szCs w:val="24"/>
        </w:rPr>
        <w:t>“ ООД, с което същият иска да бъде допуснато предварително изпълнение.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3650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DD5D1F" w:rsidRPr="00AD3650" w:rsidRDefault="00DD5D1F" w:rsidP="00DD5D1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D1F" w:rsidRDefault="00DD5D1F" w:rsidP="00DD5D1F"/>
    <w:p w:rsidR="00DD5D1F" w:rsidRDefault="00DD5D1F" w:rsidP="00DD5D1F">
      <w:r>
        <w:tab/>
      </w:r>
    </w:p>
    <w:p w:rsidR="00DD5D1F" w:rsidRPr="00AC70C7" w:rsidRDefault="00DD5D1F" w:rsidP="00DD5D1F">
      <w:pPr>
        <w:spacing w:line="100" w:lineRule="atLeast"/>
        <w:ind w:right="-148"/>
        <w:jc w:val="center"/>
        <w:rPr>
          <w:rFonts w:ascii="Times New Roman" w:eastAsia="Times New Roman" w:hAnsi="Times New Roman"/>
        </w:rPr>
      </w:pPr>
      <w:r>
        <w:t xml:space="preserve">                                                  </w:t>
      </w:r>
      <w:r>
        <w:t xml:space="preserve">                          </w:t>
      </w:r>
      <w:r>
        <w:t xml:space="preserve">   </w:t>
      </w:r>
      <w:r w:rsidRPr="00AC70C7">
        <w:rPr>
          <w:rFonts w:ascii="Times New Roman" w:eastAsia="Times New Roman" w:hAnsi="Times New Roman"/>
          <w:b/>
          <w:bCs/>
        </w:rPr>
        <w:t>КМЕТ НА ОБЩИНА СРЕДЕЦ:.....................................</w:t>
      </w:r>
    </w:p>
    <w:p w:rsidR="00DD5D1F" w:rsidRPr="00DD5D1F" w:rsidRDefault="00DD5D1F" w:rsidP="00DD5D1F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 w:rsidRPr="00AC70C7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             </w:t>
      </w:r>
      <w:r w:rsidRPr="00AC70C7">
        <w:rPr>
          <w:rFonts w:ascii="Times New Roman" w:eastAsia="Times New Roman" w:hAnsi="Times New Roman"/>
        </w:rPr>
        <w:t xml:space="preserve">  /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инж.Иван</w:t>
      </w:r>
      <w:proofErr w:type="spellEnd"/>
      <w:r w:rsidRPr="00AC70C7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Жабов</w:t>
      </w:r>
      <w:proofErr w:type="spellEnd"/>
      <w:r w:rsidRPr="00AC70C7">
        <w:rPr>
          <w:rFonts w:ascii="Times New Roman" w:eastAsia="Times New Roman" w:hAnsi="Times New Roman"/>
        </w:rPr>
        <w:t>/</w:t>
      </w:r>
    </w:p>
    <w:p w:rsidR="00FA4D7A" w:rsidRDefault="00FA4D7A"/>
    <w:sectPr w:rsidR="00FA4D7A" w:rsidSect="00DD5D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505"/>
    <w:multiLevelType w:val="multilevel"/>
    <w:tmpl w:val="DD522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1F"/>
    <w:rsid w:val="00DD5D1F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3AC"/>
  <w15:chartTrackingRefBased/>
  <w15:docId w15:val="{E5F318F6-0AAE-409F-9622-8B072580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2022-04-20T06:31:00Z</dcterms:created>
  <dcterms:modified xsi:type="dcterms:W3CDTF">2022-04-20T06:32:00Z</dcterms:modified>
</cp:coreProperties>
</file>