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25475" w14:textId="77777777" w:rsidR="00DD5C83" w:rsidRDefault="00DD5C83" w:rsidP="00DD5C83">
      <w:pPr>
        <w:tabs>
          <w:tab w:val="left" w:pos="4380"/>
          <w:tab w:val="center" w:pos="5119"/>
        </w:tabs>
        <w:ind w:right="72" w:firstLine="709"/>
        <w:jc w:val="center"/>
        <w:rPr>
          <w:b/>
          <w:lang w:val="bg-BG"/>
        </w:rPr>
      </w:pPr>
      <w:r>
        <w:rPr>
          <w:b/>
          <w:lang w:val="bg-BG"/>
        </w:rPr>
        <w:t>УСЛОВИЯ</w:t>
      </w:r>
    </w:p>
    <w:p w14:paraId="4E1EED89" w14:textId="77777777" w:rsidR="00DD5C83" w:rsidRDefault="00DD5C83" w:rsidP="00DD5C83">
      <w:pPr>
        <w:ind w:firstLine="709"/>
        <w:jc w:val="center"/>
        <w:rPr>
          <w:bCs/>
          <w:lang w:val="bg-BG"/>
        </w:rPr>
      </w:pPr>
      <w:r>
        <w:rPr>
          <w:bCs/>
          <w:lang w:val="bg-BG"/>
        </w:rPr>
        <w:t>ЗА ПРОВЕЖДАНЕ НА ОТКРИТ КОНКУРС</w:t>
      </w:r>
    </w:p>
    <w:p w14:paraId="138B833A" w14:textId="7240C889" w:rsidR="00DD5C83" w:rsidRDefault="00DD5C83" w:rsidP="00DD5C83">
      <w:pPr>
        <w:jc w:val="center"/>
        <w:rPr>
          <w:b/>
          <w:i/>
          <w:lang w:val="bg-BG" w:eastAsia="bg-BG"/>
        </w:rPr>
      </w:pPr>
      <w:r>
        <w:rPr>
          <w:lang w:val="ru-RU"/>
        </w:rPr>
        <w:t xml:space="preserve">за предоставяне извършването на дейността </w:t>
      </w:r>
      <w:r>
        <w:rPr>
          <w:lang w:val="bg-BG"/>
        </w:rPr>
        <w:t>„</w:t>
      </w:r>
      <w:r>
        <w:rPr>
          <w:lang w:val="ru-RU"/>
        </w:rPr>
        <w:t>Добив на дървесина (сеч, извоз, сортиране и рам</w:t>
      </w:r>
      <w:r w:rsidR="00E66927">
        <w:rPr>
          <w:lang w:val="ru-RU"/>
        </w:rPr>
        <w:t>п</w:t>
      </w:r>
      <w:r>
        <w:rPr>
          <w:lang w:val="ru-RU"/>
        </w:rPr>
        <w:t>иране на маркирана дървесина до временен склад)</w:t>
      </w:r>
      <w:r>
        <w:rPr>
          <w:b/>
          <w:i/>
          <w:lang w:val="bg-BG" w:eastAsia="bg-BG"/>
        </w:rPr>
        <w:t>”</w:t>
      </w:r>
    </w:p>
    <w:p w14:paraId="6A361578" w14:textId="77777777" w:rsidR="00DD5C83" w:rsidRDefault="00DD5C83" w:rsidP="00DD5C83">
      <w:pPr>
        <w:jc w:val="center"/>
        <w:rPr>
          <w:b/>
          <w:u w:val="single"/>
          <w:lang w:val="bg-BG"/>
        </w:rPr>
      </w:pPr>
    </w:p>
    <w:p w14:paraId="37E28EC9" w14:textId="77777777" w:rsidR="00DD5C83" w:rsidRDefault="00DD5C83" w:rsidP="00DD5C83">
      <w:pPr>
        <w:ind w:firstLine="709"/>
        <w:jc w:val="both"/>
        <w:rPr>
          <w:b/>
          <w:u w:val="single"/>
          <w:lang w:val="bg-BG"/>
        </w:rPr>
      </w:pPr>
    </w:p>
    <w:p w14:paraId="098C87F8" w14:textId="77777777" w:rsidR="00DD5C83" w:rsidRDefault="00DD5C83" w:rsidP="00DD5C83">
      <w:pPr>
        <w:ind w:firstLine="709"/>
        <w:jc w:val="both"/>
        <w:rPr>
          <w:b/>
          <w:u w:val="single"/>
          <w:lang w:val="bg-BG"/>
        </w:rPr>
      </w:pPr>
    </w:p>
    <w:p w14:paraId="6F48EB7D" w14:textId="77777777" w:rsidR="00DD5C83" w:rsidRDefault="00DD5C83" w:rsidP="00DD5C83">
      <w:pPr>
        <w:ind w:firstLine="709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I. ПРЕДМЕТ НА ОТКРИТИЯ КОНКУРС:</w:t>
      </w:r>
    </w:p>
    <w:p w14:paraId="5B7F15AA" w14:textId="77777777" w:rsidR="00DD5C83" w:rsidRDefault="00DD5C83" w:rsidP="00DD5C83">
      <w:pPr>
        <w:tabs>
          <w:tab w:val="left" w:pos="9540"/>
          <w:tab w:val="left" w:pos="9900"/>
        </w:tabs>
        <w:ind w:right="-54" w:firstLine="709"/>
        <w:jc w:val="both"/>
        <w:rPr>
          <w:lang w:val="bg-BG"/>
        </w:rPr>
      </w:pPr>
      <w:r>
        <w:rPr>
          <w:lang w:val="bg-BG"/>
        </w:rPr>
        <w:t xml:space="preserve">Възлагане извършването на: </w:t>
      </w:r>
    </w:p>
    <w:p w14:paraId="356F1352" w14:textId="77777777" w:rsidR="00DD5C83" w:rsidRDefault="00DD5C83" w:rsidP="00DD5C83">
      <w:pPr>
        <w:ind w:firstLine="709"/>
        <w:jc w:val="both"/>
        <w:rPr>
          <w:lang w:val="bg-BG" w:eastAsia="bg-BG"/>
        </w:rPr>
      </w:pPr>
      <w:r>
        <w:rPr>
          <w:b/>
          <w:lang w:val="bg-BG"/>
        </w:rPr>
        <w:t>Добив на дървесина</w:t>
      </w:r>
      <w:r>
        <w:rPr>
          <w:lang w:val="bg-BG"/>
        </w:rPr>
        <w:t xml:space="preserve"> - сеч, извоз, сортиране и рампиране на маркирана дървесина до временен склад от </w:t>
      </w:r>
      <w:r>
        <w:rPr>
          <w:lang w:val="bg-BG" w:eastAsia="bg-BG"/>
        </w:rPr>
        <w:t xml:space="preserve">обекти: </w:t>
      </w:r>
    </w:p>
    <w:p w14:paraId="0144EE3C" w14:textId="77777777" w:rsidR="00DD5C83" w:rsidRDefault="00DD5C83" w:rsidP="00DD5C83">
      <w:pPr>
        <w:ind w:firstLine="709"/>
        <w:jc w:val="both"/>
        <w:rPr>
          <w:lang w:val="bg-BG" w:eastAsia="bg-BG"/>
        </w:rPr>
      </w:pPr>
    </w:p>
    <w:p w14:paraId="4C74252D" w14:textId="77777777" w:rsidR="00DD5C83" w:rsidRDefault="00DD5C83" w:rsidP="00DD5C83">
      <w:pPr>
        <w:ind w:firstLine="709"/>
        <w:jc w:val="both"/>
        <w:rPr>
          <w:b/>
          <w:lang w:val="ru-RU"/>
        </w:rPr>
      </w:pPr>
    </w:p>
    <w:p w14:paraId="3B3857E5" w14:textId="625E24FC" w:rsidR="00B219A0" w:rsidRDefault="00B219A0" w:rsidP="00B219A0">
      <w:pPr>
        <w:numPr>
          <w:ilvl w:val="1"/>
          <w:numId w:val="1"/>
        </w:numPr>
        <w:jc w:val="both"/>
        <w:rPr>
          <w:b/>
          <w:bCs/>
          <w:lang w:val="bg-BG"/>
        </w:rPr>
      </w:pPr>
      <w:bookmarkStart w:id="0" w:name="_Hlk225770642"/>
      <w:r>
        <w:rPr>
          <w:b/>
          <w:bCs/>
          <w:u w:val="single"/>
          <w:lang w:val="bg-BG"/>
        </w:rPr>
        <w:t xml:space="preserve">Обект </w:t>
      </w:r>
      <w:r w:rsidRPr="006B0B9F">
        <w:rPr>
          <w:b/>
          <w:bCs/>
          <w:u w:val="single"/>
        </w:rPr>
        <w:t>№</w:t>
      </w:r>
      <w:r>
        <w:rPr>
          <w:b/>
          <w:bCs/>
          <w:u w:val="single"/>
          <w:lang w:val="en-US"/>
        </w:rPr>
        <w:t>2</w:t>
      </w:r>
      <w:r>
        <w:rPr>
          <w:b/>
          <w:bCs/>
          <w:u w:val="single"/>
          <w:lang w:val="bg-BG"/>
        </w:rPr>
        <w:t>6-0</w:t>
      </w:r>
      <w:r w:rsidR="00570079">
        <w:rPr>
          <w:b/>
          <w:bCs/>
          <w:u w:val="single"/>
          <w:lang w:val="bg-BG"/>
        </w:rPr>
        <w:t>9</w:t>
      </w:r>
      <w:r w:rsidRPr="006B0B9F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Д </w:t>
      </w:r>
      <w:r>
        <w:rPr>
          <w:b/>
          <w:bCs/>
          <w:u w:val="single"/>
          <w:lang w:val="bg-BG"/>
        </w:rPr>
        <w:t>„</w:t>
      </w:r>
      <w:r w:rsidR="00570079">
        <w:rPr>
          <w:b/>
          <w:bCs/>
          <w:u w:val="single"/>
          <w:lang w:val="bg-BG"/>
        </w:rPr>
        <w:t>дебелт</w:t>
      </w:r>
      <w:r w:rsidRPr="006B0B9F">
        <w:rPr>
          <w:b/>
          <w:bCs/>
          <w:u w:val="single"/>
        </w:rPr>
        <w:t>"</w:t>
      </w:r>
      <w:r w:rsidRPr="006B0B9F">
        <w:rPr>
          <w:b/>
          <w:bCs/>
        </w:rPr>
        <w:t xml:space="preserve"> </w:t>
      </w:r>
    </w:p>
    <w:bookmarkEnd w:id="0"/>
    <w:p w14:paraId="7B90CCB2" w14:textId="77777777" w:rsidR="00B219A0" w:rsidRDefault="00B219A0" w:rsidP="00B219A0">
      <w:pPr>
        <w:ind w:left="1129"/>
        <w:jc w:val="both"/>
        <w:rPr>
          <w:b/>
          <w:bCs/>
          <w:lang w:val="bg-BG"/>
        </w:rPr>
      </w:pPr>
    </w:p>
    <w:p w14:paraId="7D09C711" w14:textId="56D24ECA" w:rsidR="00B219A0" w:rsidRPr="00570079" w:rsidRDefault="00570079" w:rsidP="00570079">
      <w:pPr>
        <w:jc w:val="both"/>
        <w:rPr>
          <w:b/>
          <w:bCs/>
          <w:lang w:val="bg-BG"/>
        </w:rPr>
      </w:pPr>
      <w:r w:rsidRPr="00570079">
        <w:rPr>
          <w:noProof/>
          <w:lang w:val="bg-BG" w:eastAsia="bg-BG"/>
        </w:rPr>
        <w:drawing>
          <wp:inline distT="0" distB="0" distL="0" distR="0" wp14:anchorId="35362AF9" wp14:editId="56732FBE">
            <wp:extent cx="5760720" cy="5708015"/>
            <wp:effectExtent l="0" t="0" r="0" b="6985"/>
            <wp:docPr id="27296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0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6C17F" w14:textId="77777777" w:rsidR="00B219A0" w:rsidRDefault="00B219A0" w:rsidP="00B219A0">
      <w:pPr>
        <w:ind w:firstLine="709"/>
        <w:jc w:val="both"/>
      </w:pPr>
    </w:p>
    <w:p w14:paraId="18DA1BC0" w14:textId="15B1D729" w:rsidR="00B219A0" w:rsidRPr="00A24AF0" w:rsidRDefault="00B219A0" w:rsidP="00B219A0">
      <w:pPr>
        <w:ind w:firstLine="709"/>
        <w:jc w:val="both"/>
        <w:rPr>
          <w:b/>
          <w:lang w:val="bg-BG"/>
        </w:rPr>
      </w:pPr>
      <w:r w:rsidRPr="00A24AF0">
        <w:rPr>
          <w:lang w:val="bg-BG"/>
        </w:rPr>
        <w:t>● обем, прогнозно количество дървесина, подлежащо на сеч</w:t>
      </w:r>
      <w:r w:rsidRPr="00A24AF0">
        <w:rPr>
          <w:b/>
          <w:lang w:val="bg-BG"/>
        </w:rPr>
        <w:t xml:space="preserve"> –</w:t>
      </w:r>
      <w:r w:rsidR="00570079">
        <w:rPr>
          <w:b/>
          <w:lang w:val="bg-BG"/>
        </w:rPr>
        <w:t>2968</w:t>
      </w:r>
      <w:r>
        <w:rPr>
          <w:b/>
          <w:lang w:val="bg-BG"/>
        </w:rPr>
        <w:t xml:space="preserve">.00 </w:t>
      </w:r>
      <w:r w:rsidRPr="00A24AF0">
        <w:rPr>
          <w:b/>
          <w:lang w:val="ru-RU"/>
        </w:rPr>
        <w:t>м</w:t>
      </w:r>
      <w:r w:rsidRPr="00A24AF0">
        <w:rPr>
          <w:b/>
          <w:vertAlign w:val="superscript"/>
          <w:lang w:val="bg-BG"/>
        </w:rPr>
        <w:t>з;</w:t>
      </w:r>
    </w:p>
    <w:p w14:paraId="02675CE9" w14:textId="383C829D" w:rsidR="00B219A0" w:rsidRPr="00A24AF0" w:rsidRDefault="00B219A0" w:rsidP="00B219A0">
      <w:pPr>
        <w:ind w:firstLine="709"/>
        <w:jc w:val="both"/>
        <w:rPr>
          <w:b/>
          <w:lang w:val="bg-BG"/>
        </w:rPr>
      </w:pPr>
      <w:r w:rsidRPr="00A24AF0">
        <w:rPr>
          <w:lang w:val="bg-BG"/>
        </w:rPr>
        <w:t xml:space="preserve">● обща </w:t>
      </w:r>
      <w:r w:rsidRPr="00A24AF0">
        <w:rPr>
          <w:lang w:val="ru-RU"/>
        </w:rPr>
        <w:t>начална цена</w:t>
      </w:r>
      <w:r w:rsidRPr="00A24AF0">
        <w:rPr>
          <w:lang w:val="bg-BG"/>
        </w:rPr>
        <w:t xml:space="preserve"> за извършване на услугата </w:t>
      </w:r>
      <w:r w:rsidRPr="00A24AF0">
        <w:rPr>
          <w:lang w:val="ru-RU"/>
        </w:rPr>
        <w:t>–</w:t>
      </w:r>
      <w:r w:rsidRPr="00A24AF0">
        <w:rPr>
          <w:b/>
          <w:lang w:val="ru-RU"/>
        </w:rPr>
        <w:t xml:space="preserve"> </w:t>
      </w:r>
      <w:r w:rsidRPr="00A24AF0">
        <w:rPr>
          <w:b/>
          <w:lang w:val="bg-BG"/>
        </w:rPr>
        <w:t xml:space="preserve"> </w:t>
      </w:r>
      <w:r w:rsidR="00570079">
        <w:rPr>
          <w:b/>
          <w:lang w:val="bg-BG"/>
        </w:rPr>
        <w:t>54 856.00</w:t>
      </w:r>
      <w:r>
        <w:rPr>
          <w:b/>
          <w:lang w:val="bg-BG"/>
        </w:rPr>
        <w:t xml:space="preserve"> евро</w:t>
      </w:r>
      <w:r w:rsidRPr="00A24AF0">
        <w:rPr>
          <w:b/>
          <w:lang w:val="ru-RU"/>
        </w:rPr>
        <w:t xml:space="preserve"> без ДДС</w:t>
      </w:r>
      <w:r w:rsidRPr="00A24AF0">
        <w:rPr>
          <w:b/>
          <w:lang w:val="bg-BG"/>
        </w:rPr>
        <w:t>;</w:t>
      </w:r>
    </w:p>
    <w:p w14:paraId="5264070C" w14:textId="3B88144A" w:rsidR="00B219A0" w:rsidRPr="00A24AF0" w:rsidRDefault="00B219A0" w:rsidP="00B219A0">
      <w:pPr>
        <w:ind w:firstLine="709"/>
        <w:jc w:val="both"/>
        <w:rPr>
          <w:b/>
          <w:lang w:val="bg-BG"/>
        </w:rPr>
      </w:pPr>
      <w:r w:rsidRPr="00A24AF0">
        <w:rPr>
          <w:lang w:val="bg-BG"/>
        </w:rPr>
        <w:lastRenderedPageBreak/>
        <w:t>● краен срок за сеч и извоз</w:t>
      </w:r>
      <w:r w:rsidRPr="00A24AF0">
        <w:rPr>
          <w:b/>
          <w:lang w:val="bg-BG"/>
        </w:rPr>
        <w:t xml:space="preserve"> –  </w:t>
      </w:r>
      <w:r>
        <w:rPr>
          <w:b/>
          <w:lang w:val="en-US"/>
        </w:rPr>
        <w:t>3</w:t>
      </w:r>
      <w:r>
        <w:rPr>
          <w:b/>
          <w:lang w:val="bg-BG"/>
        </w:rPr>
        <w:t>1.</w:t>
      </w:r>
      <w:r w:rsidR="00570079">
        <w:rPr>
          <w:b/>
          <w:lang w:val="bg-BG"/>
        </w:rPr>
        <w:t>10</w:t>
      </w:r>
      <w:r>
        <w:rPr>
          <w:b/>
          <w:lang w:val="en-US"/>
        </w:rPr>
        <w:t>.</w:t>
      </w:r>
      <w:r>
        <w:rPr>
          <w:b/>
          <w:lang w:val="bg-BG"/>
        </w:rPr>
        <w:t>2026 г</w:t>
      </w:r>
      <w:r w:rsidRPr="0050016F">
        <w:rPr>
          <w:b/>
          <w:lang w:val="bg-BG"/>
        </w:rPr>
        <w:t>.</w:t>
      </w:r>
    </w:p>
    <w:p w14:paraId="626F3E3D" w14:textId="77777777" w:rsidR="00B219A0" w:rsidRDefault="00B219A0" w:rsidP="00B219A0">
      <w:pPr>
        <w:ind w:firstLine="709"/>
        <w:jc w:val="both"/>
        <w:rPr>
          <w:lang w:val="en-US"/>
        </w:rPr>
      </w:pPr>
    </w:p>
    <w:p w14:paraId="5536E2A2" w14:textId="77777777" w:rsidR="00570079" w:rsidRPr="006B0B9F" w:rsidRDefault="00570079" w:rsidP="00570079">
      <w:pPr>
        <w:ind w:firstLine="709"/>
        <w:jc w:val="both"/>
        <w:rPr>
          <w:lang w:val="bg-BG"/>
        </w:rPr>
      </w:pPr>
      <w:r w:rsidRPr="006B0B9F">
        <w:rPr>
          <w:b/>
          <w:lang w:val="bg-BG"/>
        </w:rPr>
        <w:t>2.</w:t>
      </w:r>
      <w:r w:rsidRPr="006B0B9F">
        <w:rPr>
          <w:lang w:val="bg-BG"/>
        </w:rPr>
        <w:t xml:space="preserve"> Участниците в открития конкурс следва да внесат предварително гаранция за участие за  обект</w:t>
      </w:r>
      <w:r>
        <w:rPr>
          <w:lang w:val="bg-BG"/>
        </w:rPr>
        <w:t>а</w:t>
      </w:r>
      <w:r w:rsidRPr="006B0B9F">
        <w:rPr>
          <w:lang w:val="bg-BG"/>
        </w:rPr>
        <w:t>, в размер, както следва:</w:t>
      </w:r>
    </w:p>
    <w:p w14:paraId="35A1421C" w14:textId="77777777" w:rsidR="00570079" w:rsidRPr="0063569F" w:rsidRDefault="00570079" w:rsidP="00570079">
      <w:pPr>
        <w:numPr>
          <w:ilvl w:val="1"/>
          <w:numId w:val="1"/>
        </w:numPr>
        <w:jc w:val="both"/>
        <w:rPr>
          <w:b/>
          <w:lang w:val="bg-BG"/>
        </w:rPr>
      </w:pPr>
      <w:r>
        <w:rPr>
          <w:b/>
          <w:lang w:val="bg-BG"/>
        </w:rPr>
        <w:t>З</w:t>
      </w:r>
      <w:r w:rsidRPr="0063569F">
        <w:rPr>
          <w:b/>
          <w:lang w:val="bg-BG"/>
        </w:rPr>
        <w:t xml:space="preserve">а </w:t>
      </w:r>
      <w:r w:rsidRPr="0063569F">
        <w:rPr>
          <w:b/>
          <w:bCs/>
          <w:u w:val="single"/>
          <w:lang w:val="bg-BG"/>
        </w:rPr>
        <w:t xml:space="preserve">Обект </w:t>
      </w:r>
      <w:r w:rsidRPr="0063569F">
        <w:rPr>
          <w:b/>
          <w:bCs/>
          <w:u w:val="single"/>
        </w:rPr>
        <w:t>№</w:t>
      </w:r>
      <w:r w:rsidRPr="0063569F">
        <w:rPr>
          <w:b/>
          <w:bCs/>
          <w:u w:val="single"/>
          <w:lang w:val="en-US"/>
        </w:rPr>
        <w:t>2</w:t>
      </w:r>
      <w:r w:rsidRPr="0063569F">
        <w:rPr>
          <w:b/>
          <w:bCs/>
          <w:u w:val="single"/>
          <w:lang w:val="bg-BG"/>
        </w:rPr>
        <w:t>6-09</w:t>
      </w:r>
      <w:r w:rsidRPr="0063569F">
        <w:rPr>
          <w:b/>
          <w:bCs/>
          <w:u w:val="single"/>
        </w:rPr>
        <w:t xml:space="preserve"> Д </w:t>
      </w:r>
      <w:r w:rsidRPr="0063569F">
        <w:rPr>
          <w:b/>
          <w:bCs/>
          <w:u w:val="single"/>
          <w:lang w:val="bg-BG"/>
        </w:rPr>
        <w:t>„Дебелт</w:t>
      </w:r>
      <w:r w:rsidRPr="0063569F">
        <w:rPr>
          <w:b/>
          <w:bCs/>
          <w:u w:val="single"/>
        </w:rPr>
        <w:t>"</w:t>
      </w:r>
      <w:r w:rsidRPr="0063569F">
        <w:rPr>
          <w:b/>
          <w:lang w:val="bg-BG"/>
        </w:rPr>
        <w:t xml:space="preserve">– </w:t>
      </w:r>
      <w:r>
        <w:rPr>
          <w:b/>
          <w:lang w:val="bg-BG"/>
        </w:rPr>
        <w:t>2 194.24</w:t>
      </w:r>
      <w:r w:rsidRPr="0063569F">
        <w:rPr>
          <w:b/>
          <w:lang w:val="bg-BG"/>
        </w:rPr>
        <w:t xml:space="preserve"> евро.</w:t>
      </w:r>
    </w:p>
    <w:p w14:paraId="0671FD2C" w14:textId="77777777" w:rsidR="00570079" w:rsidRPr="006B0B9F" w:rsidRDefault="00570079" w:rsidP="00570079">
      <w:pPr>
        <w:jc w:val="both"/>
        <w:rPr>
          <w:b/>
          <w:lang w:val="bg-BG"/>
        </w:rPr>
      </w:pPr>
      <w:r>
        <w:rPr>
          <w:lang w:val="bg-BG"/>
        </w:rPr>
        <w:t>О</w:t>
      </w:r>
      <w:r w:rsidRPr="006B0B9F">
        <w:rPr>
          <w:lang w:val="bg-BG"/>
        </w:rPr>
        <w:t>пределен</w:t>
      </w:r>
      <w:r>
        <w:rPr>
          <w:lang w:val="bg-BG"/>
        </w:rPr>
        <w:t>ата</w:t>
      </w:r>
      <w:r w:rsidRPr="006B0B9F">
        <w:rPr>
          <w:lang w:val="bg-BG"/>
        </w:rPr>
        <w:t xml:space="preserve"> гаранци</w:t>
      </w:r>
      <w:r>
        <w:rPr>
          <w:lang w:val="bg-BG"/>
        </w:rPr>
        <w:t>я</w:t>
      </w:r>
      <w:r w:rsidRPr="006B0B9F">
        <w:rPr>
          <w:lang w:val="bg-BG"/>
        </w:rPr>
        <w:t xml:space="preserve"> за участие в процедурата </w:t>
      </w:r>
      <w:r>
        <w:rPr>
          <w:lang w:val="bg-BG"/>
        </w:rPr>
        <w:t>е вносима по следните начини: на</w:t>
      </w:r>
      <w:r w:rsidRPr="00A24AF0">
        <w:rPr>
          <w:lang w:val="bg-BG" w:eastAsia="bg-BG"/>
        </w:rPr>
        <w:t xml:space="preserve"> касата на «ОБЩИНСКИ ГОРИ</w:t>
      </w:r>
      <w:r>
        <w:rPr>
          <w:lang w:val="bg-BG" w:eastAsia="bg-BG"/>
        </w:rPr>
        <w:t>-СРЕДЕЦ</w:t>
      </w:r>
      <w:r w:rsidRPr="00A24AF0">
        <w:rPr>
          <w:lang w:val="bg-BG" w:eastAsia="bg-BG"/>
        </w:rPr>
        <w:t>»</w:t>
      </w:r>
      <w:r>
        <w:rPr>
          <w:lang w:val="bg-BG" w:eastAsia="bg-BG"/>
        </w:rPr>
        <w:t>ЕООД</w:t>
      </w:r>
      <w:r w:rsidRPr="00A24AF0">
        <w:rPr>
          <w:lang w:val="bg-BG" w:eastAsia="bg-BG"/>
        </w:rPr>
        <w:t xml:space="preserve">, или по </w:t>
      </w:r>
      <w:r>
        <w:rPr>
          <w:lang w:val="bg-BG" w:eastAsia="bg-BG"/>
        </w:rPr>
        <w:t xml:space="preserve">банковата </w:t>
      </w:r>
      <w:r w:rsidRPr="00A24AF0">
        <w:rPr>
          <w:lang w:val="bg-BG" w:eastAsia="bg-BG"/>
        </w:rPr>
        <w:t>сметка на «ОБЩИНСКИ ГОРИ</w:t>
      </w:r>
      <w:r>
        <w:rPr>
          <w:lang w:val="bg-BG" w:eastAsia="bg-BG"/>
        </w:rPr>
        <w:t>-СРЕДЕЦ</w:t>
      </w:r>
      <w:r w:rsidRPr="00A24AF0">
        <w:rPr>
          <w:lang w:val="bg-BG" w:eastAsia="bg-BG"/>
        </w:rPr>
        <w:t>»</w:t>
      </w:r>
      <w:r>
        <w:rPr>
          <w:lang w:val="bg-BG" w:eastAsia="bg-BG"/>
        </w:rPr>
        <w:t>ЕООД,</w:t>
      </w:r>
      <w:r w:rsidRPr="0063569F">
        <w:rPr>
          <w:b/>
          <w:color w:val="000000"/>
        </w:rPr>
        <w:t xml:space="preserve"> </w:t>
      </w:r>
      <w:r>
        <w:rPr>
          <w:b/>
          <w:color w:val="000000"/>
        </w:rPr>
        <w:t>„</w:t>
      </w:r>
      <w:r w:rsidRPr="00EA6A99">
        <w:rPr>
          <w:b/>
          <w:color w:val="000000"/>
        </w:rPr>
        <w:t>Общински гори-Средец“</w:t>
      </w:r>
      <w:r>
        <w:rPr>
          <w:b/>
          <w:color w:val="000000"/>
        </w:rPr>
        <w:t xml:space="preserve"> </w:t>
      </w:r>
      <w:r w:rsidRPr="00EA6A99">
        <w:rPr>
          <w:b/>
          <w:color w:val="000000"/>
        </w:rPr>
        <w:t>ЕООД</w:t>
      </w:r>
      <w:r>
        <w:rPr>
          <w:rFonts w:eastAsia="Calibri"/>
          <w:b/>
          <w:color w:val="000000"/>
        </w:rPr>
        <w:t>.</w:t>
      </w:r>
      <w:r w:rsidRPr="006A6587">
        <w:rPr>
          <w:sz w:val="22"/>
          <w:szCs w:val="22"/>
          <w:lang w:val="en-AU"/>
        </w:rPr>
        <w:t xml:space="preserve"> </w:t>
      </w:r>
      <w:r w:rsidRPr="00943D54">
        <w:rPr>
          <w:b/>
        </w:rPr>
        <w:t xml:space="preserve">Обслужваща банка: </w:t>
      </w:r>
      <w:r w:rsidRPr="00943D54">
        <w:rPr>
          <w:b/>
          <w:lang w:val="en-AU"/>
        </w:rPr>
        <w:t>„ЮРОБАНК И ЕФ ДЖИ БЪЛГАРИЯ” АД, IBAN: BG 79 BPBI 79421428859201</w:t>
      </w:r>
      <w:r>
        <w:rPr>
          <w:b/>
          <w:lang w:val="bg-BG"/>
        </w:rPr>
        <w:t>,</w:t>
      </w:r>
      <w:r w:rsidRPr="006B0B9F">
        <w:rPr>
          <w:lang w:val="bg-BG"/>
        </w:rPr>
        <w:t xml:space="preserve"> всеки работен ден, краен срок </w:t>
      </w:r>
      <w:r>
        <w:rPr>
          <w:lang w:val="bg-BG"/>
        </w:rPr>
        <w:t>–</w:t>
      </w:r>
      <w:r w:rsidRPr="006B0B9F">
        <w:rPr>
          <w:lang w:val="bg-BG"/>
        </w:rPr>
        <w:t xml:space="preserve"> </w:t>
      </w:r>
      <w:r>
        <w:rPr>
          <w:b/>
          <w:lang w:val="bg-BG"/>
        </w:rPr>
        <w:t>16:</w:t>
      </w:r>
      <w:proofErr w:type="gramStart"/>
      <w:r>
        <w:rPr>
          <w:b/>
          <w:lang w:val="bg-BG"/>
        </w:rPr>
        <w:t>00</w:t>
      </w:r>
      <w:r w:rsidRPr="006B0B9F">
        <w:rPr>
          <w:b/>
          <w:lang w:val="bg-BG"/>
        </w:rPr>
        <w:t xml:space="preserve"> </w:t>
      </w:r>
      <w:r w:rsidRPr="006B0B9F">
        <w:rPr>
          <w:b/>
          <w:lang w:val="ru-RU"/>
        </w:rPr>
        <w:t xml:space="preserve"> часа</w:t>
      </w:r>
      <w:proofErr w:type="gramEnd"/>
      <w:r w:rsidRPr="006B0B9F">
        <w:rPr>
          <w:b/>
          <w:lang w:val="ru-RU"/>
        </w:rPr>
        <w:t xml:space="preserve"> на </w:t>
      </w:r>
      <w:r>
        <w:rPr>
          <w:b/>
          <w:lang w:val="ru-RU"/>
        </w:rPr>
        <w:t>02.06</w:t>
      </w:r>
      <w:r>
        <w:rPr>
          <w:b/>
          <w:lang w:val="bg-BG"/>
        </w:rPr>
        <w:t>.2026</w:t>
      </w:r>
      <w:r w:rsidRPr="006B0B9F">
        <w:rPr>
          <w:b/>
          <w:lang w:val="bg-BG"/>
        </w:rPr>
        <w:t xml:space="preserve"> г.</w:t>
      </w:r>
    </w:p>
    <w:p w14:paraId="219F13DA" w14:textId="77777777" w:rsidR="00DD5C83" w:rsidRDefault="00DD5C83" w:rsidP="00DD5C83">
      <w:pPr>
        <w:jc w:val="both"/>
        <w:rPr>
          <w:b/>
          <w:bCs/>
          <w:lang w:val="bg-BG"/>
        </w:rPr>
      </w:pPr>
    </w:p>
    <w:p w14:paraId="6EC9510F" w14:textId="77777777" w:rsidR="00DD5C83" w:rsidRDefault="00DD5C83" w:rsidP="00DD5C83">
      <w:pPr>
        <w:jc w:val="both"/>
        <w:rPr>
          <w:bCs/>
          <w:lang w:val="bg-BG"/>
        </w:rPr>
      </w:pPr>
      <w:r>
        <w:rPr>
          <w:b/>
          <w:bCs/>
          <w:lang w:val="bg-BG"/>
        </w:rPr>
        <w:t xml:space="preserve">           При възлагане добива на дървесина, за определяне размерите и качеството на асортиментите се прилага Български държавен стандарт (БДС)</w:t>
      </w:r>
    </w:p>
    <w:p w14:paraId="3C37A100" w14:textId="77777777" w:rsidR="00DD5C83" w:rsidRDefault="00DD5C83" w:rsidP="00DD5C83">
      <w:pPr>
        <w:ind w:firstLine="709"/>
        <w:jc w:val="both"/>
        <w:rPr>
          <w:b/>
          <w:u w:val="single"/>
          <w:lang w:val="bg-BG"/>
        </w:rPr>
      </w:pPr>
    </w:p>
    <w:p w14:paraId="3D28587D" w14:textId="77777777" w:rsidR="00DD5C83" w:rsidRDefault="00DD5C83" w:rsidP="00DD5C83">
      <w:pPr>
        <w:ind w:firstLine="709"/>
        <w:jc w:val="both"/>
        <w:rPr>
          <w:b/>
          <w:u w:val="single"/>
        </w:rPr>
      </w:pPr>
      <w:r>
        <w:rPr>
          <w:b/>
          <w:u w:val="single"/>
          <w:lang w:val="bg-BG"/>
        </w:rPr>
        <w:t>І</w:t>
      </w:r>
      <w:r>
        <w:rPr>
          <w:b/>
          <w:u w:val="single"/>
        </w:rPr>
        <w:t>І.</w:t>
      </w:r>
      <w:r>
        <w:rPr>
          <w:b/>
          <w:u w:val="single"/>
          <w:lang w:val="bg-BG"/>
        </w:rPr>
        <w:t xml:space="preserve"> </w:t>
      </w:r>
      <w:r>
        <w:rPr>
          <w:b/>
          <w:u w:val="single"/>
        </w:rPr>
        <w:t>ИЗИСКВАНИЯ КЪМ УЧАСТНИЦИТЕ</w:t>
      </w:r>
    </w:p>
    <w:p w14:paraId="4FD784EE" w14:textId="77777777" w:rsidR="00DD5C83" w:rsidRDefault="00DD5C83" w:rsidP="00DD5C83">
      <w:pPr>
        <w:pStyle w:val="21"/>
        <w:spacing w:after="0" w:line="240" w:lineRule="auto"/>
        <w:ind w:firstLine="709"/>
        <w:jc w:val="both"/>
        <w:rPr>
          <w:lang w:val="bg-BG"/>
        </w:rPr>
      </w:pPr>
      <w:r>
        <w:rPr>
          <w:b/>
        </w:rPr>
        <w:t>1.</w:t>
      </w:r>
      <w:r>
        <w:rPr>
          <w:lang w:val="bg-BG"/>
        </w:rPr>
        <w:t xml:space="preserve"> </w:t>
      </w:r>
      <w:r>
        <w:t xml:space="preserve">Участниците за изпълнители на </w:t>
      </w:r>
      <w:r>
        <w:rPr>
          <w:lang w:val="bg-BG"/>
        </w:rPr>
        <w:t>комплекса от дейности</w:t>
      </w:r>
      <w:r>
        <w:t xml:space="preserve"> трябва да отговарят на следните изисквания:</w:t>
      </w:r>
    </w:p>
    <w:p w14:paraId="1A139048" w14:textId="77777777" w:rsidR="00DD5C83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>1.1. Да имат качеството на търговци по смисъла на Търговския закон</w:t>
      </w:r>
    </w:p>
    <w:p w14:paraId="7B92CA42" w14:textId="77777777" w:rsidR="00DD5C83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 xml:space="preserve">1.2. Да притежават </w:t>
      </w:r>
      <w:r>
        <w:t xml:space="preserve">удостоверение за регистрация на участника в публичния регистър по </w:t>
      </w:r>
      <w:r>
        <w:rPr>
          <w:lang w:val="bg-BG"/>
        </w:rPr>
        <w:t xml:space="preserve">чл. </w:t>
      </w:r>
      <w:r>
        <w:rPr>
          <w:rStyle w:val="newdocreference"/>
          <w:rFonts w:eastAsiaTheme="majorEastAsia"/>
        </w:rPr>
        <w:t>241</w:t>
      </w:r>
      <w:r>
        <w:t xml:space="preserve"> </w:t>
      </w:r>
      <w:r>
        <w:rPr>
          <w:lang w:val="bg-BG"/>
        </w:rPr>
        <w:t>от ЗГ</w:t>
      </w:r>
      <w:r>
        <w:t xml:space="preserve"> за дейност</w:t>
      </w:r>
      <w:r>
        <w:rPr>
          <w:lang w:val="bg-BG"/>
        </w:rPr>
        <w:t>та „Добив на дървесина”.</w:t>
      </w:r>
    </w:p>
    <w:p w14:paraId="49663758" w14:textId="77777777" w:rsidR="00DD5C83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>1.3. Да не е обявен в несъстоятелност и не е в производство по обявяване в несъстоятелност</w:t>
      </w:r>
    </w:p>
    <w:p w14:paraId="7165FE10" w14:textId="77777777" w:rsidR="00DD5C83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>1.4. Да не е в производство по ликвидация</w:t>
      </w:r>
    </w:p>
    <w:p w14:paraId="70D09682" w14:textId="77777777" w:rsidR="00DD5C83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>1.5. Да не е  лишен от право да упражнява търговска дейност</w:t>
      </w:r>
    </w:p>
    <w:p w14:paraId="0D2AEC3F" w14:textId="77777777" w:rsidR="00DD5C83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>1.6.</w:t>
      </w:r>
      <w:r>
        <w:t xml:space="preserve"> </w:t>
      </w:r>
      <w:r>
        <w:rPr>
          <w:lang w:val="bg-BG"/>
        </w:rPr>
        <w:t xml:space="preserve">Да </w:t>
      </w:r>
      <w:r>
        <w:t xml:space="preserve">не е осъден с влязла в сила присъда, освен ако е реабилитиран, за престъпление по </w:t>
      </w:r>
      <w:r>
        <w:rPr>
          <w:rStyle w:val="newdocreference"/>
          <w:rFonts w:eastAsiaTheme="majorEastAsia"/>
        </w:rPr>
        <w:t>чл. 194</w:t>
      </w:r>
      <w:r>
        <w:t xml:space="preserve"> - </w:t>
      </w:r>
      <w:r>
        <w:rPr>
          <w:rStyle w:val="newdocreference"/>
          <w:rFonts w:eastAsiaTheme="majorEastAsia"/>
        </w:rPr>
        <w:t>217</w:t>
      </w:r>
      <w:r>
        <w:t xml:space="preserve">, </w:t>
      </w:r>
      <w:r>
        <w:rPr>
          <w:rStyle w:val="newdocreference"/>
          <w:rFonts w:eastAsiaTheme="majorEastAsia"/>
        </w:rPr>
        <w:t>219</w:t>
      </w:r>
      <w:r>
        <w:t xml:space="preserve"> - </w:t>
      </w:r>
      <w:r>
        <w:rPr>
          <w:rStyle w:val="newdocreference"/>
          <w:rFonts w:eastAsiaTheme="majorEastAsia"/>
        </w:rPr>
        <w:t>260</w:t>
      </w:r>
      <w:r>
        <w:t xml:space="preserve">, </w:t>
      </w:r>
      <w:r>
        <w:rPr>
          <w:rStyle w:val="newdocreference"/>
          <w:rFonts w:eastAsiaTheme="majorEastAsia"/>
        </w:rPr>
        <w:t>301</w:t>
      </w:r>
      <w:r>
        <w:t xml:space="preserve"> - </w:t>
      </w:r>
      <w:r>
        <w:rPr>
          <w:rStyle w:val="newdocreference"/>
          <w:rFonts w:eastAsiaTheme="majorEastAsia"/>
        </w:rPr>
        <w:t>307</w:t>
      </w:r>
      <w:r>
        <w:t xml:space="preserve">, </w:t>
      </w:r>
      <w:r>
        <w:rPr>
          <w:rStyle w:val="newdocreference"/>
          <w:rFonts w:eastAsiaTheme="majorEastAsia"/>
        </w:rPr>
        <w:t>321</w:t>
      </w:r>
      <w:r>
        <w:t xml:space="preserve"> и </w:t>
      </w:r>
      <w:r>
        <w:rPr>
          <w:rStyle w:val="newdocreference"/>
          <w:rFonts w:eastAsiaTheme="majorEastAsia"/>
        </w:rPr>
        <w:t>321а</w:t>
      </w:r>
      <w:r>
        <w:t xml:space="preserve"> от Наказателния кодекс</w:t>
      </w:r>
    </w:p>
    <w:p w14:paraId="42B5D978" w14:textId="6E8B2976" w:rsidR="00DD5C83" w:rsidRDefault="00DD5C83" w:rsidP="00DD5C8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           1.7. Да не е свързано лице по смисъла на </w:t>
      </w:r>
      <w:r>
        <w:rPr>
          <w:rFonts w:eastAsia="Times New Roman"/>
          <w:color w:val="auto"/>
        </w:rPr>
        <w:t xml:space="preserve">§ 1, т. 15 от Допълнителните разпоредби на Закона за противодействие на корупцията и за отнемане на незаконно придобито имущество с </w:t>
      </w:r>
      <w:r w:rsidR="00B219A0">
        <w:rPr>
          <w:rFonts w:eastAsia="Times New Roman"/>
          <w:color w:val="auto"/>
        </w:rPr>
        <w:t xml:space="preserve">Управителя на </w:t>
      </w:r>
      <w:r w:rsidR="00B219A0" w:rsidRPr="00A24AF0">
        <w:rPr>
          <w:lang w:eastAsia="bg-BG"/>
        </w:rPr>
        <w:t>«ОБЩИНСКИ ГОРИ</w:t>
      </w:r>
      <w:r w:rsidR="00B219A0">
        <w:rPr>
          <w:lang w:eastAsia="bg-BG"/>
        </w:rPr>
        <w:t>-СРЕДЕЦ</w:t>
      </w:r>
      <w:r w:rsidR="00B219A0" w:rsidRPr="00A24AF0">
        <w:rPr>
          <w:lang w:eastAsia="bg-BG"/>
        </w:rPr>
        <w:t>»</w:t>
      </w:r>
      <w:r w:rsidR="00B219A0">
        <w:rPr>
          <w:lang w:eastAsia="bg-BG"/>
        </w:rPr>
        <w:t>ЕООД</w:t>
      </w:r>
      <w:r>
        <w:rPr>
          <w:color w:val="auto"/>
          <w:sz w:val="23"/>
          <w:szCs w:val="23"/>
        </w:rPr>
        <w:t xml:space="preserve">; </w:t>
      </w:r>
    </w:p>
    <w:p w14:paraId="5564AD5B" w14:textId="77777777" w:rsidR="00DD5C83" w:rsidRDefault="00DD5C83" w:rsidP="00DD5C8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          1.8. да не е сключил договор с лице по </w:t>
      </w:r>
      <w:r>
        <w:rPr>
          <w:rFonts w:eastAsia="Times New Roman"/>
          <w:color w:val="auto"/>
        </w:rPr>
        <w:t>чл. 68 от Закона за противодействие на корупцията и за отнемане на незаконно придобито имущество</w:t>
      </w:r>
      <w:r>
        <w:rPr>
          <w:color w:val="auto"/>
          <w:sz w:val="23"/>
          <w:szCs w:val="23"/>
        </w:rPr>
        <w:t xml:space="preserve">; </w:t>
      </w:r>
    </w:p>
    <w:p w14:paraId="125B50F5" w14:textId="77777777" w:rsidR="00DD5C83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 xml:space="preserve">1.9. Да </w:t>
      </w:r>
      <w:r>
        <w:t xml:space="preserve">няма парични задължения към държавата и </w:t>
      </w:r>
      <w:r>
        <w:rPr>
          <w:lang w:val="bg-BG"/>
        </w:rPr>
        <w:t>Община Средец</w:t>
      </w:r>
      <w:r>
        <w:t>, установени с влязъл в сила акт на компетентен държавен орган</w:t>
      </w:r>
      <w:r>
        <w:rPr>
          <w:lang w:val="bg-BG"/>
        </w:rPr>
        <w:t>;</w:t>
      </w:r>
      <w:r>
        <w:t xml:space="preserve"> </w:t>
      </w:r>
    </w:p>
    <w:p w14:paraId="543D72C3" w14:textId="77777777" w:rsidR="00DD5C83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>1.10. Да е внесъл гаранция за участие в открития конкурс;</w:t>
      </w:r>
    </w:p>
    <w:p w14:paraId="54687FAD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>1.11.</w:t>
      </w:r>
      <w:r>
        <w:t xml:space="preserve"> </w:t>
      </w:r>
      <w:r>
        <w:rPr>
          <w:lang w:val="bg-BG"/>
        </w:rPr>
        <w:t xml:space="preserve">Да </w:t>
      </w:r>
      <w:r>
        <w:t xml:space="preserve">отговаря на техническите и квалификационните изисквания за извършване на дейността, </w:t>
      </w:r>
      <w:r>
        <w:rPr>
          <w:lang w:val="bg-BG"/>
        </w:rPr>
        <w:t>а именно:</w:t>
      </w:r>
    </w:p>
    <w:p w14:paraId="0E973E55" w14:textId="664B20EE" w:rsidR="00BD04F4" w:rsidRDefault="00DD5C83" w:rsidP="00BD04F4">
      <w:pPr>
        <w:shd w:val="clear" w:color="auto" w:fill="FEFEFE"/>
        <w:jc w:val="both"/>
        <w:rPr>
          <w:lang w:val="bg-BG"/>
        </w:rPr>
      </w:pPr>
      <w:r>
        <w:rPr>
          <w:i/>
          <w:lang w:val="bg-BG"/>
        </w:rPr>
        <w:t xml:space="preserve">          </w:t>
      </w:r>
      <w:r w:rsidR="00BD04F4">
        <w:rPr>
          <w:i/>
          <w:lang w:val="bg-BG"/>
        </w:rPr>
        <w:t>-</w:t>
      </w:r>
      <w:r>
        <w:rPr>
          <w:i/>
          <w:lang w:val="bg-BG"/>
        </w:rPr>
        <w:t xml:space="preserve"> </w:t>
      </w:r>
      <w:r w:rsidR="00BD04F4" w:rsidRPr="00BD04F4">
        <w:rPr>
          <w:iCs/>
          <w:lang w:val="bg-BG"/>
        </w:rPr>
        <w:t>Да</w:t>
      </w:r>
      <w:r w:rsidR="00BD04F4">
        <w:rPr>
          <w:i/>
          <w:lang w:val="bg-BG"/>
        </w:rPr>
        <w:t xml:space="preserve"> </w:t>
      </w:r>
      <w:r w:rsidR="00BD04F4">
        <w:rPr>
          <w:lang w:val="bg-BG"/>
        </w:rPr>
        <w:t xml:space="preserve">притежава, собствени или наети, </w:t>
      </w:r>
      <w:r w:rsidR="00BD04F4">
        <w:rPr>
          <w:shd w:val="clear" w:color="auto" w:fill="FEFEFE"/>
        </w:rPr>
        <w:t xml:space="preserve">минимум </w:t>
      </w:r>
      <w:r w:rsidR="00BD04F4">
        <w:rPr>
          <w:shd w:val="clear" w:color="auto" w:fill="FEFEFE"/>
          <w:lang w:val="bg-BG"/>
        </w:rPr>
        <w:t xml:space="preserve">3  </w:t>
      </w:r>
      <w:r w:rsidR="00BD04F4">
        <w:rPr>
          <w:b/>
          <w:shd w:val="clear" w:color="auto" w:fill="FEFEFE"/>
          <w:lang w:val="bg-BG"/>
        </w:rPr>
        <w:t>(три)</w:t>
      </w:r>
      <w:r w:rsidR="00BD04F4">
        <w:rPr>
          <w:shd w:val="clear" w:color="auto" w:fill="FEFEFE"/>
        </w:rPr>
        <w:t xml:space="preserve"> бензиномоторни триона за срок не по-малък от </w:t>
      </w:r>
      <w:r w:rsidR="00BD04F4">
        <w:rPr>
          <w:shd w:val="clear" w:color="auto" w:fill="FEFEFE"/>
          <w:lang w:val="bg-BG"/>
        </w:rPr>
        <w:t xml:space="preserve">определения срок за сеч в обекта и </w:t>
      </w:r>
      <w:r w:rsidR="00BD04F4">
        <w:t>има сключен</w:t>
      </w:r>
      <w:r w:rsidR="00BD04F4">
        <w:rPr>
          <w:lang w:val="bg-BG"/>
        </w:rPr>
        <w:t>и</w:t>
      </w:r>
      <w:r w:rsidR="00BD04F4">
        <w:t xml:space="preserve"> трудов</w:t>
      </w:r>
      <w:r w:rsidR="00BD04F4">
        <w:rPr>
          <w:lang w:val="bg-BG"/>
        </w:rPr>
        <w:t xml:space="preserve">и </w:t>
      </w:r>
      <w:r w:rsidR="00BD04F4">
        <w:t>договор</w:t>
      </w:r>
      <w:r w:rsidR="00BD04F4">
        <w:rPr>
          <w:lang w:val="bg-BG"/>
        </w:rPr>
        <w:t>и</w:t>
      </w:r>
      <w:r w:rsidR="00BD04F4">
        <w:t xml:space="preserve"> с минимум </w:t>
      </w:r>
      <w:r w:rsidR="00BD04F4">
        <w:rPr>
          <w:lang w:val="bg-BG"/>
        </w:rPr>
        <w:t>3</w:t>
      </w:r>
      <w:r w:rsidR="00BD04F4">
        <w:rPr>
          <w:b/>
          <w:lang w:val="bg-BG"/>
        </w:rPr>
        <w:t xml:space="preserve"> (трима)</w:t>
      </w:r>
      <w:r w:rsidR="00BD04F4">
        <w:t xml:space="preserve"> работника,</w:t>
      </w:r>
      <w:r w:rsidR="00BD04F4">
        <w:rPr>
          <w:lang w:val="bg-BG"/>
        </w:rPr>
        <w:t xml:space="preserve"> притежаващи свидетелство за придобита правоспособност за работа със земеделска и горска техника, съгласно ЗРКЗГТ във връзка с чл. 230, ал. 3 от ЗГ. </w:t>
      </w:r>
    </w:p>
    <w:p w14:paraId="66BE2051" w14:textId="77777777" w:rsidR="00B219A0" w:rsidRPr="00B909C7" w:rsidRDefault="00BD04F4" w:rsidP="00B219A0">
      <w:pPr>
        <w:shd w:val="clear" w:color="auto" w:fill="FEFEFE"/>
        <w:jc w:val="both"/>
        <w:rPr>
          <w:b/>
          <w:u w:val="single"/>
          <w:lang w:val="bg-BG"/>
        </w:rPr>
      </w:pPr>
      <w:r>
        <w:rPr>
          <w:lang w:val="bg-BG"/>
        </w:rPr>
        <w:tab/>
      </w:r>
      <w:r w:rsidR="00B219A0" w:rsidRPr="00B909C7">
        <w:rPr>
          <w:b/>
          <w:u w:val="single"/>
          <w:lang w:val="en-US"/>
        </w:rPr>
        <w:t xml:space="preserve">NB! </w:t>
      </w:r>
      <w:r w:rsidR="00B219A0" w:rsidRPr="00B909C7">
        <w:rPr>
          <w:b/>
          <w:u w:val="single"/>
          <w:lang w:val="bg-BG"/>
        </w:rPr>
        <w:t xml:space="preserve">Това обстоятелство се установява и доказва с представяне на </w:t>
      </w:r>
      <w:r w:rsidR="00B219A0">
        <w:rPr>
          <w:b/>
          <w:u w:val="single"/>
          <w:lang w:val="bg-BG"/>
        </w:rPr>
        <w:t>заверени копия от трудовите договори на</w:t>
      </w:r>
      <w:r w:rsidR="00B219A0" w:rsidRPr="00B909C7">
        <w:rPr>
          <w:b/>
          <w:u w:val="single"/>
          <w:lang w:val="bg-BG"/>
        </w:rPr>
        <w:t xml:space="preserve"> назначени</w:t>
      </w:r>
      <w:r w:rsidR="00B219A0">
        <w:rPr>
          <w:b/>
          <w:u w:val="single"/>
          <w:lang w:val="bg-BG"/>
        </w:rPr>
        <w:t>те</w:t>
      </w:r>
      <w:r w:rsidR="00B219A0" w:rsidRPr="00B909C7">
        <w:rPr>
          <w:b/>
          <w:u w:val="single"/>
          <w:lang w:val="bg-BG"/>
        </w:rPr>
        <w:t xml:space="preserve"> лица.</w:t>
      </w:r>
    </w:p>
    <w:p w14:paraId="59ADC183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>2.</w:t>
      </w:r>
      <w:r>
        <w:rPr>
          <w:lang w:val="bg-BG"/>
        </w:rPr>
        <w:t xml:space="preserve"> </w:t>
      </w:r>
      <w:r>
        <w:t xml:space="preserve">Изискванията на </w:t>
      </w:r>
      <w:r>
        <w:rPr>
          <w:lang w:val="bg-BG"/>
        </w:rPr>
        <w:t>чл.18, а</w:t>
      </w:r>
      <w:r>
        <w:t xml:space="preserve">л. 1, т. 3 </w:t>
      </w:r>
      <w:r>
        <w:rPr>
          <w:lang w:val="bg-BG"/>
        </w:rPr>
        <w:t xml:space="preserve">от наредбата </w:t>
      </w:r>
      <w:r>
        <w:t>с изключение на букви "б", "в", "д" и "ж" се отнасят за управителите или за лицата, които представляват участника,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участникът е регистриран.</w:t>
      </w:r>
    </w:p>
    <w:p w14:paraId="79E59E58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>3.</w:t>
      </w:r>
      <w:r>
        <w:rPr>
          <w:lang w:val="bg-BG"/>
        </w:rPr>
        <w:t xml:space="preserve"> </w:t>
      </w:r>
      <w:r>
        <w:t xml:space="preserve">Изискванията на </w:t>
      </w:r>
      <w:r>
        <w:rPr>
          <w:lang w:val="bg-BG"/>
        </w:rPr>
        <w:t xml:space="preserve">чл.18, </w:t>
      </w:r>
      <w:r>
        <w:t>ал. 1, т. 3, букви "а" и "е"</w:t>
      </w:r>
      <w:r>
        <w:rPr>
          <w:lang w:val="bg-BG"/>
        </w:rPr>
        <w:t xml:space="preserve"> от </w:t>
      </w:r>
      <w:proofErr w:type="gramStart"/>
      <w:r>
        <w:rPr>
          <w:lang w:val="bg-BG"/>
        </w:rPr>
        <w:t>Наредбата</w:t>
      </w:r>
      <w:r>
        <w:t>,  се</w:t>
      </w:r>
      <w:proofErr w:type="gramEnd"/>
      <w:r>
        <w:t xml:space="preserve"> прилагат, както следва:</w:t>
      </w:r>
    </w:p>
    <w:p w14:paraId="78F89B6A" w14:textId="77777777" w:rsidR="00DD5C83" w:rsidRDefault="00DD5C83" w:rsidP="00DD5C83">
      <w:pPr>
        <w:shd w:val="clear" w:color="auto" w:fill="FEFEFE"/>
        <w:ind w:firstLine="706"/>
        <w:jc w:val="both"/>
      </w:pPr>
      <w:r>
        <w:lastRenderedPageBreak/>
        <w:t>1. при събирателно дружество - за всеки съдружник, освен ако с дружествения договор не е възложено управлението на един съдружник или на друго лице;</w:t>
      </w:r>
    </w:p>
    <w:p w14:paraId="746F1EAD" w14:textId="77777777" w:rsidR="00DD5C83" w:rsidRDefault="00DD5C83" w:rsidP="00DD5C83">
      <w:pPr>
        <w:shd w:val="clear" w:color="auto" w:fill="FEFEFE"/>
        <w:ind w:firstLine="706"/>
        <w:jc w:val="both"/>
      </w:pPr>
      <w:r>
        <w:t>2. при командитно дружество - за неограничено отговорните съдружници;</w:t>
      </w:r>
    </w:p>
    <w:p w14:paraId="65F8C5B6" w14:textId="77777777" w:rsidR="00DD5C83" w:rsidRDefault="00DD5C83" w:rsidP="00DD5C83">
      <w:pPr>
        <w:shd w:val="clear" w:color="auto" w:fill="FEFEFE"/>
        <w:ind w:firstLine="706"/>
        <w:jc w:val="both"/>
      </w:pPr>
      <w:r>
        <w:t>3. при дружество с ограничена отговорност - за управителя, а при няколко управители - за всеки от тях;</w:t>
      </w:r>
    </w:p>
    <w:p w14:paraId="13C5C27E" w14:textId="77777777" w:rsidR="00DD5C83" w:rsidRDefault="00DD5C83" w:rsidP="00DD5C83">
      <w:pPr>
        <w:shd w:val="clear" w:color="auto" w:fill="FEFEFE"/>
        <w:ind w:firstLine="706"/>
        <w:jc w:val="both"/>
      </w:pPr>
      <w:r>
        <w:t>4. при еднолично дружество с ограничена отговорност - за управителя;</w:t>
      </w:r>
    </w:p>
    <w:p w14:paraId="24C31A6A" w14:textId="77777777" w:rsidR="00DD5C83" w:rsidRDefault="00DD5C83" w:rsidP="00DD5C83">
      <w:pPr>
        <w:shd w:val="clear" w:color="auto" w:fill="FEFEFE"/>
        <w:ind w:firstLine="706"/>
        <w:jc w:val="both"/>
      </w:pPr>
      <w:r>
        <w:t>5. при акционерно дружество - за членовете на съвета на директорите, съответно на управителния съвет;</w:t>
      </w:r>
    </w:p>
    <w:p w14:paraId="6BD928A6" w14:textId="77777777" w:rsidR="00DD5C83" w:rsidRDefault="00DD5C83" w:rsidP="00DD5C83">
      <w:pPr>
        <w:shd w:val="clear" w:color="auto" w:fill="FEFEFE"/>
        <w:ind w:firstLine="706"/>
        <w:jc w:val="both"/>
      </w:pPr>
      <w:r>
        <w:t>6. при командитно дружество с акции - за изпълнителните членове, на които е възложено управлението;</w:t>
      </w:r>
    </w:p>
    <w:p w14:paraId="04F967D6" w14:textId="77777777" w:rsidR="00DD5C83" w:rsidRDefault="00DD5C83" w:rsidP="00DD5C83">
      <w:pPr>
        <w:shd w:val="clear" w:color="auto" w:fill="FEFEFE"/>
        <w:ind w:firstLine="706"/>
        <w:jc w:val="both"/>
      </w:pPr>
      <w:r>
        <w:t>7. във всички останали случаи, включително за чуждестранните лица - за лицата, които представляват участника;</w:t>
      </w:r>
    </w:p>
    <w:p w14:paraId="6F113636" w14:textId="77777777" w:rsidR="00DD5C83" w:rsidRDefault="00DD5C83" w:rsidP="00DD5C83">
      <w:pPr>
        <w:shd w:val="clear" w:color="auto" w:fill="FEFEFE"/>
        <w:ind w:firstLine="706"/>
        <w:jc w:val="both"/>
      </w:pPr>
      <w: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14:paraId="02599BAC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 xml:space="preserve">4. </w:t>
      </w:r>
      <w:r>
        <w:t xml:space="preserve">Когато участник в процедура е чуждестранно физическо или юридическо лице или е посочен подизпълнител, който е чуждестранно физическо или юридическо лице, документите по </w:t>
      </w:r>
      <w:r>
        <w:rPr>
          <w:lang w:val="bg-BG"/>
        </w:rPr>
        <w:t xml:space="preserve">чл.18 </w:t>
      </w:r>
      <w:r>
        <w:t>ал. 1</w:t>
      </w:r>
      <w:r>
        <w:rPr>
          <w:lang w:val="bg-BG"/>
        </w:rPr>
        <w:t xml:space="preserve"> от Наредбата</w:t>
      </w:r>
      <w:r>
        <w:t>, които са на чужд език, се представят в официално заверен превод.</w:t>
      </w:r>
    </w:p>
    <w:p w14:paraId="42B5D83F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b/>
          <w:lang w:val="bg-BG"/>
        </w:rPr>
        <w:t>5.</w:t>
      </w:r>
      <w:r>
        <w:rPr>
          <w:lang w:val="bg-BG"/>
        </w:rPr>
        <w:t xml:space="preserve"> Възложителят </w:t>
      </w:r>
      <w:r>
        <w:rPr>
          <w:b/>
          <w:u w:val="single"/>
          <w:lang w:val="bg-BG"/>
        </w:rPr>
        <w:t xml:space="preserve">не </w:t>
      </w:r>
      <w:r>
        <w:rPr>
          <w:b/>
          <w:u w:val="single"/>
        </w:rPr>
        <w:t>допуска</w:t>
      </w:r>
      <w:r>
        <w:t xml:space="preserve"> наемане на подизпълнители от спечелилия конкурса участник;</w:t>
      </w:r>
    </w:p>
    <w:p w14:paraId="5535BCA8" w14:textId="77777777" w:rsidR="00DD5C83" w:rsidRDefault="00DD5C83" w:rsidP="00DD5C83">
      <w:pPr>
        <w:ind w:firstLine="709"/>
        <w:jc w:val="both"/>
        <w:rPr>
          <w:b/>
          <w:u w:val="single"/>
          <w:lang w:val="bg-BG"/>
        </w:rPr>
      </w:pPr>
    </w:p>
    <w:p w14:paraId="09936CB9" w14:textId="77777777" w:rsidR="00DD5C83" w:rsidRDefault="00DD5C83" w:rsidP="00DD5C83">
      <w:pPr>
        <w:ind w:firstLine="709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І</w:t>
      </w:r>
      <w:r>
        <w:rPr>
          <w:b/>
          <w:u w:val="single"/>
        </w:rPr>
        <w:t>ІІ.</w:t>
      </w:r>
      <w:r>
        <w:rPr>
          <w:b/>
          <w:u w:val="single"/>
          <w:lang w:val="bg-BG"/>
        </w:rPr>
        <w:t xml:space="preserve"> </w:t>
      </w:r>
      <w:r>
        <w:rPr>
          <w:b/>
          <w:u w:val="single"/>
        </w:rPr>
        <w:t xml:space="preserve">НЕОБХОДИМИ ДОКУМЕНТИ ЗА УЧАСТИЕ </w:t>
      </w:r>
    </w:p>
    <w:p w14:paraId="77BEBA10" w14:textId="6BD02613" w:rsidR="00DD5C83" w:rsidRDefault="00DD5C83" w:rsidP="00DD5C83">
      <w:pPr>
        <w:ind w:firstLine="709"/>
        <w:jc w:val="both"/>
      </w:pPr>
      <w:r>
        <w:rPr>
          <w:lang w:val="bg-BG"/>
        </w:rPr>
        <w:t>З</w:t>
      </w:r>
      <w:r>
        <w:t xml:space="preserve">а да бъдат допуснати до участие в конкурса, участниците трябва да </w:t>
      </w:r>
      <w:r>
        <w:rPr>
          <w:lang w:val="bg-BG"/>
        </w:rPr>
        <w:t>депозира</w:t>
      </w:r>
      <w:r>
        <w:t xml:space="preserve">т </w:t>
      </w:r>
      <w:r>
        <w:rPr>
          <w:lang w:val="bg-BG"/>
        </w:rPr>
        <w:t>в деловодството</w:t>
      </w:r>
      <w:r>
        <w:t xml:space="preserve"> на</w:t>
      </w:r>
      <w:r>
        <w:rPr>
          <w:lang w:val="bg-BG"/>
        </w:rPr>
        <w:t xml:space="preserve"> </w:t>
      </w:r>
      <w:r w:rsidR="00311226" w:rsidRPr="00A24AF0">
        <w:rPr>
          <w:lang w:eastAsia="bg-BG"/>
        </w:rPr>
        <w:t>«ОБЩИНСКИ ГОРИ</w:t>
      </w:r>
      <w:r w:rsidR="00311226">
        <w:rPr>
          <w:lang w:eastAsia="bg-BG"/>
        </w:rPr>
        <w:t>-СРЕДЕЦ</w:t>
      </w:r>
      <w:r w:rsidR="00311226" w:rsidRPr="00A24AF0">
        <w:rPr>
          <w:lang w:eastAsia="bg-BG"/>
        </w:rPr>
        <w:t>»</w:t>
      </w:r>
      <w:r w:rsidR="00311226">
        <w:rPr>
          <w:lang w:eastAsia="bg-BG"/>
        </w:rPr>
        <w:t>ЕООД</w:t>
      </w:r>
      <w:r w:rsidR="00311226">
        <w:t xml:space="preserve"> </w:t>
      </w:r>
      <w:bookmarkStart w:id="1" w:name="_GoBack"/>
      <w:bookmarkEnd w:id="1"/>
      <w:r>
        <w:t>-</w:t>
      </w:r>
      <w:r>
        <w:rPr>
          <w:lang w:val="bg-BG"/>
        </w:rPr>
        <w:t xml:space="preserve"> </w:t>
      </w:r>
      <w:r>
        <w:t xml:space="preserve">краен срок до </w:t>
      </w:r>
      <w:r>
        <w:rPr>
          <w:b/>
          <w:lang w:val="bg-BG"/>
        </w:rPr>
        <w:t>16:</w:t>
      </w:r>
      <w:r>
        <w:rPr>
          <w:b/>
          <w:lang w:val="en-US"/>
        </w:rPr>
        <w:t>00</w:t>
      </w:r>
      <w:r>
        <w:rPr>
          <w:b/>
          <w:lang w:val="bg-BG"/>
        </w:rPr>
        <w:t xml:space="preserve"> </w:t>
      </w:r>
      <w:r>
        <w:rPr>
          <w:b/>
        </w:rPr>
        <w:t xml:space="preserve">часа на </w:t>
      </w:r>
      <w:r w:rsidR="00570079">
        <w:rPr>
          <w:b/>
          <w:lang w:val="bg-BG"/>
        </w:rPr>
        <w:t>02.06</w:t>
      </w:r>
      <w:r>
        <w:rPr>
          <w:b/>
          <w:lang w:val="bg-BG"/>
        </w:rPr>
        <w:t>.202</w:t>
      </w:r>
      <w:r w:rsidR="00B219A0">
        <w:rPr>
          <w:b/>
          <w:lang w:val="bg-BG"/>
        </w:rPr>
        <w:t>6</w:t>
      </w:r>
      <w:r>
        <w:rPr>
          <w:b/>
          <w:lang w:val="bg-BG"/>
        </w:rPr>
        <w:t xml:space="preserve"> г.</w:t>
      </w:r>
      <w:r>
        <w:rPr>
          <w:lang w:val="bg-BG"/>
        </w:rPr>
        <w:t xml:space="preserve">, запечатан непрозрачен плик-оферта, в който задължително се съдържат </w:t>
      </w:r>
      <w:r>
        <w:t>следните документи:</w:t>
      </w:r>
    </w:p>
    <w:p w14:paraId="6AF4F53D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>а)</w:t>
      </w:r>
      <w:r>
        <w:rPr>
          <w:lang w:val="bg-BG"/>
        </w:rPr>
        <w:t xml:space="preserve"> </w:t>
      </w:r>
      <w:r>
        <w:rPr>
          <w:u w:val="single"/>
          <w:lang w:val="bg-BG"/>
        </w:rPr>
        <w:t>З</w:t>
      </w:r>
      <w:r>
        <w:rPr>
          <w:u w:val="single"/>
        </w:rPr>
        <w:t>аявление</w:t>
      </w:r>
      <w:r>
        <w:t xml:space="preserve"> за участие по образец, в което се посочват обектът, за който се участва, името на участника, ЕИК или ЕГН, номерът на удостоверението за регистрация на участника в публичния регистър по чл. 241 или 235 от ЗГ за съответната дейност и срокът на валидност на офертата. С подаването на заявлението участникът се съгласява с условията за провеждане на конкурса;</w:t>
      </w:r>
    </w:p>
    <w:p w14:paraId="5271280F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</w:rPr>
        <w:t>б)</w:t>
      </w:r>
      <w:r>
        <w:rPr>
          <w:lang w:val="bg-BG"/>
        </w:rPr>
        <w:t xml:space="preserve"> </w:t>
      </w:r>
      <w:r>
        <w:rPr>
          <w:u w:val="single"/>
          <w:lang w:val="bg-BG"/>
        </w:rPr>
        <w:t>Д</w:t>
      </w:r>
      <w:r>
        <w:rPr>
          <w:u w:val="single"/>
        </w:rPr>
        <w:t>екларация,</w:t>
      </w:r>
      <w:r>
        <w:t xml:space="preserve"> че участникът:</w:t>
      </w:r>
    </w:p>
    <w:p w14:paraId="5A1AADE0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не е осъден с влязла в сила присъда, освен ако е реабилитиран, за престъпление по </w:t>
      </w:r>
      <w:r>
        <w:rPr>
          <w:rStyle w:val="newdocreference"/>
          <w:rFonts w:eastAsiaTheme="majorEastAsia"/>
        </w:rPr>
        <w:t>чл. 194</w:t>
      </w:r>
      <w:r>
        <w:t> - </w:t>
      </w:r>
      <w:r>
        <w:rPr>
          <w:rStyle w:val="newdocreference"/>
          <w:rFonts w:eastAsiaTheme="majorEastAsia"/>
        </w:rPr>
        <w:t>217</w:t>
      </w:r>
      <w:r>
        <w:t>, </w:t>
      </w:r>
      <w:r>
        <w:rPr>
          <w:rStyle w:val="newdocreference"/>
          <w:rFonts w:eastAsiaTheme="majorEastAsia"/>
        </w:rPr>
        <w:t>219</w:t>
      </w:r>
      <w:r>
        <w:t> - </w:t>
      </w:r>
      <w:r>
        <w:rPr>
          <w:rStyle w:val="newdocreference"/>
          <w:rFonts w:eastAsiaTheme="majorEastAsia"/>
        </w:rPr>
        <w:t>260</w:t>
      </w:r>
      <w:r>
        <w:t>, </w:t>
      </w:r>
      <w:r>
        <w:rPr>
          <w:rStyle w:val="newdocreference"/>
          <w:rFonts w:eastAsiaTheme="majorEastAsia"/>
        </w:rPr>
        <w:t>301</w:t>
      </w:r>
      <w:r>
        <w:t> - </w:t>
      </w:r>
      <w:r>
        <w:rPr>
          <w:rStyle w:val="newdocreference"/>
          <w:rFonts w:eastAsiaTheme="majorEastAsia"/>
        </w:rPr>
        <w:t>307</w:t>
      </w:r>
      <w:r>
        <w:t>, </w:t>
      </w:r>
      <w:r>
        <w:rPr>
          <w:rStyle w:val="newdocreference"/>
          <w:rFonts w:eastAsiaTheme="majorEastAsia"/>
        </w:rPr>
        <w:t>321</w:t>
      </w:r>
      <w:r>
        <w:t> и </w:t>
      </w:r>
      <w:r>
        <w:rPr>
          <w:rStyle w:val="newdocreference"/>
          <w:rFonts w:eastAsiaTheme="majorEastAsia"/>
        </w:rPr>
        <w:t>321а от Наказателния кодекс</w:t>
      </w:r>
      <w:r>
        <w:t>;</w:t>
      </w:r>
    </w:p>
    <w:p w14:paraId="4C8D4FD4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не е обявен в несъстоятелност и не е в производство по несъстоятелност;</w:t>
      </w:r>
    </w:p>
    <w:p w14:paraId="643C4F9B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не е в производство по ликвидация;</w:t>
      </w:r>
    </w:p>
    <w:p w14:paraId="78C6D41B" w14:textId="6A67A35B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не е свързано лице по смисъла на § 1, т. 15 от допълнителните разпоредби на Закона за противодействие на корупцията и за отнемане на незаконно придобитото имущество (ЗПКОНПИ) с </w:t>
      </w:r>
      <w:r w:rsidR="00B219A0">
        <w:rPr>
          <w:lang w:val="bg-BG"/>
        </w:rPr>
        <w:t xml:space="preserve">Управител </w:t>
      </w:r>
      <w:r>
        <w:t xml:space="preserve">на </w:t>
      </w:r>
      <w:bookmarkStart w:id="2" w:name="_Hlk225772109"/>
      <w:r>
        <w:t>“</w:t>
      </w:r>
      <w:r>
        <w:rPr>
          <w:lang w:val="bg-BG"/>
        </w:rPr>
        <w:t>Общински гори</w:t>
      </w:r>
      <w:r w:rsidR="00B219A0">
        <w:rPr>
          <w:lang w:val="bg-BG"/>
        </w:rPr>
        <w:t>-</w:t>
      </w:r>
      <w:proofErr w:type="gramStart"/>
      <w:r w:rsidR="00B219A0">
        <w:rPr>
          <w:lang w:val="bg-BG"/>
        </w:rPr>
        <w:t>Средец</w:t>
      </w:r>
      <w:r>
        <w:rPr>
          <w:lang w:val="bg-BG"/>
        </w:rPr>
        <w:t>“</w:t>
      </w:r>
      <w:proofErr w:type="gramEnd"/>
      <w:r w:rsidR="00B219A0">
        <w:rPr>
          <w:lang w:val="bg-BG"/>
        </w:rPr>
        <w:t xml:space="preserve">ЕООД </w:t>
      </w:r>
      <w:bookmarkEnd w:id="2"/>
      <w:r>
        <w:t>;</w:t>
      </w:r>
    </w:p>
    <w:p w14:paraId="7EC4181A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не е сключил договор с лице по чл. 68 от ЗПКОНПИ;</w:t>
      </w:r>
    </w:p>
    <w:p w14:paraId="43DD86DF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 xml:space="preserve">- </w:t>
      </w:r>
      <w:r>
        <w:t>не е лишен от право да упражнява търговска дейност;</w:t>
      </w:r>
    </w:p>
    <w:p w14:paraId="248BE25E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 xml:space="preserve">- </w:t>
      </w:r>
      <w:r>
        <w:t xml:space="preserve">няма парични задължения към държавата и към </w:t>
      </w:r>
      <w:r>
        <w:rPr>
          <w:lang w:val="bg-BG"/>
        </w:rPr>
        <w:t>Община Средец</w:t>
      </w:r>
      <w:r>
        <w:t>, установени с влязъл в сила акт на компетентен държавен орган;</w:t>
      </w:r>
    </w:p>
    <w:p w14:paraId="25780352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е внесъл гаранция за участие в конкурса;</w:t>
      </w:r>
    </w:p>
    <w:p w14:paraId="08242C19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>-</w:t>
      </w:r>
      <w:r>
        <w:t xml:space="preserve"> </w:t>
      </w:r>
      <w:r>
        <w:rPr>
          <w:lang w:val="bg-BG"/>
        </w:rPr>
        <w:t xml:space="preserve">че </w:t>
      </w:r>
      <w:r>
        <w:t xml:space="preserve">отговаря на техническите и квалификационните изисквания за извършване на дейността, </w:t>
      </w:r>
      <w:r>
        <w:rPr>
          <w:lang w:val="bg-BG"/>
        </w:rPr>
        <w:t>поставени от Възложителя;</w:t>
      </w:r>
    </w:p>
    <w:p w14:paraId="4B52337F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b/>
          <w:lang w:val="bg-BG"/>
        </w:rPr>
        <w:t>в)</w:t>
      </w:r>
      <w:r>
        <w:t xml:space="preserve"> </w:t>
      </w:r>
      <w:r>
        <w:rPr>
          <w:u w:val="single"/>
        </w:rPr>
        <w:t>плик</w:t>
      </w:r>
      <w:r>
        <w:rPr>
          <w:u w:val="single"/>
          <w:lang w:val="bg-BG"/>
        </w:rPr>
        <w:t>/ове</w:t>
      </w:r>
      <w:r>
        <w:rPr>
          <w:u w:val="single"/>
        </w:rPr>
        <w:t xml:space="preserve"> </w:t>
      </w:r>
      <w:r>
        <w:rPr>
          <w:u w:val="single"/>
          <w:lang w:val="bg-BG"/>
        </w:rPr>
        <w:t>„</w:t>
      </w:r>
      <w:r>
        <w:rPr>
          <w:u w:val="single"/>
        </w:rPr>
        <w:t>Ценово предложение</w:t>
      </w:r>
      <w:r>
        <w:rPr>
          <w:u w:val="single"/>
          <w:lang w:val="bg-BG"/>
        </w:rPr>
        <w:t>”</w:t>
      </w:r>
      <w:r>
        <w:rPr>
          <w:u w:val="single"/>
        </w:rPr>
        <w:t>;</w:t>
      </w:r>
    </w:p>
    <w:p w14:paraId="2B8E617C" w14:textId="77777777" w:rsidR="00DD5C83" w:rsidRDefault="00DD5C83" w:rsidP="00DD5C83">
      <w:pPr>
        <w:ind w:firstLine="706"/>
        <w:jc w:val="both"/>
        <w:rPr>
          <w:lang w:val="bg-BG"/>
        </w:rPr>
      </w:pPr>
      <w:r>
        <w:rPr>
          <w:b/>
          <w:lang w:val="bg-BG"/>
        </w:rPr>
        <w:t xml:space="preserve">Забележка: </w:t>
      </w:r>
      <w:r>
        <w:rPr>
          <w:lang w:val="bg-BG"/>
        </w:rPr>
        <w:t>Документ</w:t>
      </w:r>
      <w:r>
        <w:rPr>
          <w:b/>
          <w:lang w:val="bg-BG"/>
        </w:rPr>
        <w:t xml:space="preserve"> </w:t>
      </w:r>
      <w:r>
        <w:rPr>
          <w:lang w:val="bg-BG"/>
        </w:rPr>
        <w:t>за самоличност или нотариално заверено пълномощно (</w:t>
      </w:r>
      <w:r>
        <w:t xml:space="preserve">оригинал или заверено от </w:t>
      </w:r>
      <w:r>
        <w:rPr>
          <w:lang w:val="bg-BG"/>
        </w:rPr>
        <w:t>участника</w:t>
      </w:r>
      <w:r>
        <w:t xml:space="preserve"> копие</w:t>
      </w:r>
      <w:r>
        <w:rPr>
          <w:lang w:val="bg-BG"/>
        </w:rPr>
        <w:t xml:space="preserve">) се представя по време на процедурата в </w:t>
      </w:r>
      <w:r>
        <w:rPr>
          <w:lang w:val="bg-BG"/>
        </w:rPr>
        <w:lastRenderedPageBreak/>
        <w:t>случаите, когато участникът присъства на конкурса лично, или чрез свой</w:t>
      </w:r>
      <w:r>
        <w:t xml:space="preserve"> упълномощен представител</w:t>
      </w:r>
      <w:r>
        <w:rPr>
          <w:lang w:val="bg-BG"/>
        </w:rPr>
        <w:t>.</w:t>
      </w:r>
      <w:r>
        <w:t xml:space="preserve"> </w:t>
      </w:r>
    </w:p>
    <w:p w14:paraId="103E9D6E" w14:textId="77777777" w:rsidR="00DD5C83" w:rsidRDefault="00DD5C83" w:rsidP="00DD5C83">
      <w:pPr>
        <w:tabs>
          <w:tab w:val="left" w:pos="5940"/>
        </w:tabs>
        <w:ind w:firstLine="709"/>
        <w:jc w:val="both"/>
        <w:rPr>
          <w:b/>
          <w:u w:val="single"/>
          <w:lang w:val="bg-BG"/>
        </w:rPr>
      </w:pPr>
    </w:p>
    <w:p w14:paraId="4D2A2E19" w14:textId="77777777" w:rsidR="00DD5C83" w:rsidRDefault="00DD5C83" w:rsidP="00DD5C83">
      <w:pPr>
        <w:ind w:firstLine="709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ІV. ВРЕМЕ И МЯСТО НА ОТКРИТИЯ КОНКУРС:</w:t>
      </w:r>
    </w:p>
    <w:p w14:paraId="66374434" w14:textId="7E67A495" w:rsidR="00DD5C83" w:rsidRPr="00BD04F4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 xml:space="preserve">Откритият конкурс ще се проведе на </w:t>
      </w:r>
      <w:r w:rsidR="00570079" w:rsidRPr="00570079">
        <w:rPr>
          <w:b/>
          <w:bCs/>
          <w:u w:val="single"/>
          <w:lang w:val="bg-BG"/>
        </w:rPr>
        <w:t>03.06</w:t>
      </w:r>
      <w:r w:rsidR="00B219A0" w:rsidRPr="00570079">
        <w:rPr>
          <w:b/>
          <w:bCs/>
          <w:u w:val="single"/>
          <w:lang w:val="bg-BG"/>
        </w:rPr>
        <w:t>.2026</w:t>
      </w:r>
      <w:r w:rsidR="00BD04F4" w:rsidRPr="00B219A0">
        <w:rPr>
          <w:b/>
          <w:bCs/>
          <w:u w:val="single"/>
          <w:lang w:val="bg-BG"/>
        </w:rPr>
        <w:t xml:space="preserve"> </w:t>
      </w:r>
      <w:r w:rsidRPr="00B219A0">
        <w:rPr>
          <w:b/>
          <w:bCs/>
          <w:u w:val="single"/>
          <w:lang w:val="bg-BG"/>
        </w:rPr>
        <w:t>г.</w:t>
      </w:r>
      <w:r w:rsidRPr="00BD04F4">
        <w:rPr>
          <w:b/>
          <w:u w:val="single"/>
          <w:lang w:val="bg-BG"/>
        </w:rPr>
        <w:t xml:space="preserve"> от 10:</w:t>
      </w:r>
      <w:r w:rsidR="00570079">
        <w:rPr>
          <w:b/>
          <w:u w:val="single"/>
          <w:lang w:val="bg-BG"/>
        </w:rPr>
        <w:t>0</w:t>
      </w:r>
      <w:r w:rsidRPr="00BD04F4">
        <w:rPr>
          <w:b/>
          <w:u w:val="single"/>
          <w:lang w:val="bg-BG"/>
        </w:rPr>
        <w:t>0 часа</w:t>
      </w:r>
      <w:r w:rsidRPr="00BD04F4">
        <w:rPr>
          <w:lang w:val="bg-BG"/>
        </w:rPr>
        <w:t xml:space="preserve">, с място за провеждане: гр. Средец, на административен адрес ул. „Васил Коларов” №29, административна сграда на </w:t>
      </w:r>
      <w:r w:rsidR="00B219A0">
        <w:t>“</w:t>
      </w:r>
      <w:r w:rsidR="00B219A0">
        <w:rPr>
          <w:lang w:val="bg-BG"/>
        </w:rPr>
        <w:t>Общински гори-Средец“ЕООД</w:t>
      </w:r>
      <w:r w:rsidRPr="00BD04F4">
        <w:rPr>
          <w:lang w:val="bg-BG"/>
        </w:rPr>
        <w:t>, Заседателна зала.</w:t>
      </w:r>
    </w:p>
    <w:p w14:paraId="714077E6" w14:textId="77777777" w:rsidR="00DD5C83" w:rsidRPr="00BD04F4" w:rsidRDefault="00DD5C83" w:rsidP="00DD5C83">
      <w:pPr>
        <w:shd w:val="clear" w:color="auto" w:fill="FEFEFE"/>
        <w:ind w:firstLine="706"/>
        <w:jc w:val="both"/>
        <w:rPr>
          <w:b/>
          <w:u w:val="single"/>
          <w:lang w:val="bg-BG"/>
        </w:rPr>
      </w:pPr>
    </w:p>
    <w:p w14:paraId="514499CE" w14:textId="77777777" w:rsidR="00DD5C83" w:rsidRDefault="00DD5C83" w:rsidP="00DD5C83">
      <w:pPr>
        <w:shd w:val="clear" w:color="auto" w:fill="FEFEFE"/>
        <w:ind w:firstLine="706"/>
        <w:jc w:val="both"/>
        <w:rPr>
          <w:b/>
          <w:lang w:val="bg-BG"/>
        </w:rPr>
      </w:pPr>
      <w:r>
        <w:rPr>
          <w:b/>
          <w:u w:val="single"/>
          <w:lang w:val="bg-BG"/>
        </w:rPr>
        <w:t>V. М</w:t>
      </w:r>
      <w:r>
        <w:rPr>
          <w:b/>
          <w:u w:val="single"/>
        </w:rPr>
        <w:t>ЯСТО И СРОК ЗА ПОЛУЧАВАНЕ, ЦЕНА И НАЧИН НА ПЛАЩАНЕ НА ДОКУМЕНТАЦИЯТА ЗА УЧАСТИЕ</w:t>
      </w:r>
    </w:p>
    <w:p w14:paraId="4FCD595D" w14:textId="7B979052" w:rsidR="00DD5C83" w:rsidRDefault="00DD5C83" w:rsidP="00DD5C83">
      <w:pPr>
        <w:tabs>
          <w:tab w:val="left" w:pos="0"/>
        </w:tabs>
        <w:ind w:firstLine="706"/>
        <w:jc w:val="both"/>
        <w:rPr>
          <w:b/>
          <w:lang w:val="en-US"/>
        </w:rPr>
      </w:pPr>
      <w:r>
        <w:rPr>
          <w:lang w:val="bg-BG"/>
        </w:rPr>
        <w:t>Участниците</w:t>
      </w:r>
      <w:r>
        <w:t xml:space="preserve"> в процедурата могат да изтеглят документацията от интернет страницата на </w:t>
      </w:r>
      <w:r>
        <w:rPr>
          <w:lang w:val="bg-BG"/>
        </w:rPr>
        <w:t>Възложителя</w:t>
      </w:r>
      <w:r>
        <w:t xml:space="preserve"> без заплащане или да я закупят от касата на </w:t>
      </w:r>
      <w:r w:rsidR="00B219A0">
        <w:t>“</w:t>
      </w:r>
      <w:r w:rsidR="00B219A0">
        <w:rPr>
          <w:lang w:val="bg-BG"/>
        </w:rPr>
        <w:t xml:space="preserve">Общински гори-Средец“ЕООД </w:t>
      </w:r>
      <w:r>
        <w:t>всеки работен ден от</w:t>
      </w:r>
      <w:r>
        <w:rPr>
          <w:lang w:val="bg-BG"/>
        </w:rPr>
        <w:t xml:space="preserve"> 8</w:t>
      </w:r>
      <w:r>
        <w:t xml:space="preserve">:00 – </w:t>
      </w:r>
      <w:r>
        <w:rPr>
          <w:lang w:val="bg-BG"/>
        </w:rPr>
        <w:t>16:</w:t>
      </w:r>
      <w:r>
        <w:rPr>
          <w:lang w:val="en-US"/>
        </w:rPr>
        <w:t>00</w:t>
      </w:r>
      <w:r>
        <w:t xml:space="preserve"> часа, краен  срок – </w:t>
      </w:r>
      <w:r>
        <w:rPr>
          <w:b/>
          <w:lang w:val="bg-BG"/>
        </w:rPr>
        <w:t>16:</w:t>
      </w:r>
      <w:r>
        <w:rPr>
          <w:b/>
          <w:lang w:val="en-US"/>
        </w:rPr>
        <w:t>00</w:t>
      </w:r>
      <w:r>
        <w:rPr>
          <w:b/>
        </w:rPr>
        <w:t xml:space="preserve"> часа на </w:t>
      </w:r>
      <w:r w:rsidR="00570079">
        <w:rPr>
          <w:b/>
          <w:lang w:val="bg-BG"/>
        </w:rPr>
        <w:t>02.06.2026</w:t>
      </w:r>
      <w:r>
        <w:rPr>
          <w:b/>
        </w:rPr>
        <w:t xml:space="preserve"> г.</w:t>
      </w:r>
      <w:r>
        <w:t xml:space="preserve"> Цената на тръжната документация е </w:t>
      </w:r>
      <w:r>
        <w:rPr>
          <w:b/>
          <w:lang w:val="bg-BG"/>
        </w:rPr>
        <w:t>1</w:t>
      </w:r>
      <w:r w:rsidR="00B219A0">
        <w:rPr>
          <w:b/>
          <w:lang w:val="bg-BG"/>
        </w:rPr>
        <w:t>0.00 евро</w:t>
      </w:r>
      <w:r>
        <w:t xml:space="preserve"> без ДДС. </w:t>
      </w:r>
    </w:p>
    <w:p w14:paraId="13EA2359" w14:textId="77777777" w:rsidR="00DD5C83" w:rsidRDefault="00DD5C83" w:rsidP="00DD5C83">
      <w:pPr>
        <w:ind w:firstLine="709"/>
        <w:jc w:val="both"/>
        <w:rPr>
          <w:lang w:val="bg-BG"/>
        </w:rPr>
      </w:pPr>
    </w:p>
    <w:p w14:paraId="185AC9A7" w14:textId="77777777" w:rsidR="00DD5C83" w:rsidRDefault="00DD5C83" w:rsidP="00DD5C83">
      <w:pPr>
        <w:jc w:val="both"/>
        <w:rPr>
          <w:b/>
          <w:u w:val="single"/>
          <w:lang w:val="bg-BG"/>
        </w:rPr>
      </w:pPr>
      <w:r>
        <w:rPr>
          <w:b/>
          <w:lang w:val="bg-BG"/>
        </w:rPr>
        <w:t xml:space="preserve">           </w:t>
      </w:r>
      <w:r>
        <w:rPr>
          <w:b/>
          <w:u w:val="single"/>
        </w:rPr>
        <w:t>V</w:t>
      </w:r>
      <w:r>
        <w:rPr>
          <w:b/>
          <w:u w:val="single"/>
          <w:lang w:val="bg-BG"/>
        </w:rPr>
        <w:t>І. ВРЕМЕ И НАЧИН ЗА ОГЛЕД НА ОБЕКТА</w:t>
      </w:r>
    </w:p>
    <w:p w14:paraId="6DF6C79C" w14:textId="367D1316" w:rsidR="00DD5C83" w:rsidRDefault="00DD5C83" w:rsidP="00DD5C83">
      <w:pPr>
        <w:ind w:firstLine="567"/>
        <w:jc w:val="both"/>
        <w:rPr>
          <w:lang w:val="bg-BG"/>
        </w:rPr>
      </w:pPr>
      <w:r>
        <w:rPr>
          <w:lang w:val="bg-BG"/>
        </w:rPr>
        <w:t xml:space="preserve">Участниците могат да направят оглед на обекта, със собствен превоз, през всички работни дни, краен срок до </w:t>
      </w:r>
      <w:r>
        <w:rPr>
          <w:b/>
          <w:lang w:val="bg-BG"/>
        </w:rPr>
        <w:t>16:</w:t>
      </w:r>
      <w:r>
        <w:rPr>
          <w:b/>
          <w:lang w:val="en-US"/>
        </w:rPr>
        <w:t>00</w:t>
      </w:r>
      <w:r>
        <w:rPr>
          <w:b/>
          <w:lang w:val="bg-BG"/>
        </w:rPr>
        <w:t xml:space="preserve"> часа на </w:t>
      </w:r>
      <w:r w:rsidR="00570079">
        <w:rPr>
          <w:b/>
          <w:lang w:val="bg-BG"/>
        </w:rPr>
        <w:t>02.06</w:t>
      </w:r>
      <w:r>
        <w:rPr>
          <w:b/>
          <w:lang w:val="bg-BG"/>
        </w:rPr>
        <w:t>.202</w:t>
      </w:r>
      <w:r w:rsidR="00570079">
        <w:rPr>
          <w:b/>
          <w:lang w:val="bg-BG"/>
        </w:rPr>
        <w:t>6</w:t>
      </w:r>
      <w:r>
        <w:rPr>
          <w:b/>
          <w:lang w:val="bg-BG"/>
        </w:rPr>
        <w:t xml:space="preserve"> г. </w:t>
      </w:r>
      <w:r>
        <w:t>Разходите за огледа са за сметка на кандидата.</w:t>
      </w:r>
    </w:p>
    <w:p w14:paraId="2F549180" w14:textId="77777777" w:rsidR="00DD5C83" w:rsidRDefault="00DD5C83" w:rsidP="00DD5C83">
      <w:pPr>
        <w:ind w:firstLine="567"/>
        <w:jc w:val="both"/>
        <w:rPr>
          <w:lang w:val="bg-BG"/>
        </w:rPr>
      </w:pPr>
    </w:p>
    <w:p w14:paraId="5A5EAFA5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  <w:r>
        <w:rPr>
          <w:b/>
          <w:u w:val="single"/>
        </w:rPr>
        <w:t>V</w:t>
      </w:r>
      <w:r>
        <w:rPr>
          <w:b/>
          <w:u w:val="single"/>
          <w:lang w:val="bg-BG"/>
        </w:rPr>
        <w:t>ІІ. ДЕПОЗИРАНЕ И РЕД ЗА РАЗГЛЕЖДАНЕ НА ОФЕРТИТЕ</w:t>
      </w:r>
    </w:p>
    <w:p w14:paraId="7D85261A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А) Депозиране на офертите</w:t>
      </w:r>
    </w:p>
    <w:p w14:paraId="7813B97D" w14:textId="15D0C684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lang w:val="bg-BG"/>
        </w:rPr>
        <w:t xml:space="preserve">1. Участниците в открития конкурс се регистрират в деловодството на </w:t>
      </w:r>
      <w:r w:rsidR="00B219A0">
        <w:t>“</w:t>
      </w:r>
      <w:r w:rsidR="00B219A0">
        <w:rPr>
          <w:lang w:val="bg-BG"/>
        </w:rPr>
        <w:t xml:space="preserve">Общински гори-Средец“ЕООД </w:t>
      </w:r>
      <w:r>
        <w:rPr>
          <w:lang w:val="bg-BG"/>
        </w:rPr>
        <w:t xml:space="preserve"> </w:t>
      </w:r>
      <w:r>
        <w:rPr>
          <w:b/>
          <w:u w:val="single"/>
          <w:lang w:val="bg-BG"/>
        </w:rPr>
        <w:t>до 16:</w:t>
      </w:r>
      <w:r>
        <w:rPr>
          <w:b/>
          <w:u w:val="single"/>
          <w:lang w:val="en-US"/>
        </w:rPr>
        <w:t>00</w:t>
      </w:r>
      <w:r>
        <w:rPr>
          <w:b/>
          <w:u w:val="single"/>
          <w:lang w:val="bg-BG"/>
        </w:rPr>
        <w:t xml:space="preserve"> часа на</w:t>
      </w:r>
      <w:r>
        <w:rPr>
          <w:b/>
          <w:u w:val="single"/>
          <w:lang w:val="en-US"/>
        </w:rPr>
        <w:t xml:space="preserve"> </w:t>
      </w:r>
      <w:r w:rsidR="00570079">
        <w:rPr>
          <w:b/>
          <w:u w:val="single"/>
          <w:lang w:val="bg-BG"/>
        </w:rPr>
        <w:t>02.06</w:t>
      </w:r>
      <w:r w:rsidR="00B219A0">
        <w:rPr>
          <w:b/>
          <w:u w:val="single"/>
          <w:lang w:val="bg-BG"/>
        </w:rPr>
        <w:t>.202</w:t>
      </w:r>
      <w:r w:rsidR="00570079">
        <w:rPr>
          <w:b/>
          <w:u w:val="single"/>
          <w:lang w:val="bg-BG"/>
        </w:rPr>
        <w:t>6</w:t>
      </w:r>
      <w:r>
        <w:rPr>
          <w:b/>
          <w:u w:val="single"/>
          <w:lang w:val="bg-BG"/>
        </w:rPr>
        <w:t xml:space="preserve"> г.,</w:t>
      </w:r>
      <w:r>
        <w:rPr>
          <w:lang w:val="bg-BG"/>
        </w:rPr>
        <w:t xml:space="preserve"> чрез депозиране на запечатан непрозрачен плик-оферта, в който задължително се съдържат изискуемите от възложителя документи, като се записват в Регистър по реда на подаване на предложенията. </w:t>
      </w:r>
    </w:p>
    <w:p w14:paraId="27BFEEF7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 xml:space="preserve">2. </w:t>
      </w:r>
      <w:r>
        <w:t>Офертата се подава в запечатан непрозрачен плик от участника или от упълномощен от него представител. Върху плика се посочват името на участника, номер на обекта, адрес за кореспонденция, телефон и по възможност - факс и електронен адрес.</w:t>
      </w:r>
    </w:p>
    <w:p w14:paraId="093F4BA1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 xml:space="preserve">3. </w:t>
      </w:r>
      <w:r>
        <w:t xml:space="preserve">В плика се поставят документите, изисквани от възложителя, както и отделен запечатан непрозрачен плик </w:t>
      </w:r>
      <w:r>
        <w:rPr>
          <w:lang w:val="bg-BG"/>
        </w:rPr>
        <w:t>„</w:t>
      </w:r>
      <w:r>
        <w:t>Ценово предложение</w:t>
      </w:r>
      <w:r>
        <w:rPr>
          <w:lang w:val="bg-BG"/>
        </w:rPr>
        <w:t>”</w:t>
      </w:r>
      <w:r>
        <w:t>, наименованието на участника и обекта, за който той подава оферта.</w:t>
      </w:r>
      <w:r>
        <w:rPr>
          <w:lang w:val="bg-BG"/>
        </w:rPr>
        <w:t xml:space="preserve"> </w:t>
      </w:r>
      <w:r>
        <w:t xml:space="preserve">Пликът </w:t>
      </w:r>
      <w:r>
        <w:rPr>
          <w:lang w:val="bg-BG"/>
        </w:rPr>
        <w:t>„</w:t>
      </w:r>
      <w:r>
        <w:t>Ценово предложение</w:t>
      </w:r>
      <w:r>
        <w:rPr>
          <w:lang w:val="bg-BG"/>
        </w:rPr>
        <w:t>”</w:t>
      </w:r>
      <w:r>
        <w:t xml:space="preserve"> съдържа попълнено и подписано ценовото предложение на участника.</w:t>
      </w:r>
    </w:p>
    <w:p w14:paraId="5C45276B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>При участие за няколко обекта в един открит конкурс за всеки обект поотделно се представя плик „Ценово предложение”.</w:t>
      </w:r>
    </w:p>
    <w:p w14:paraId="64061C18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 xml:space="preserve">4. </w:t>
      </w:r>
      <w:r>
        <w:t>При приемане на офертата върху плика се отбелязват входящ номер, датата и часът на получаването и посочените данни се записват във входящ регистър по образец, за което на приносителя се издава документ.</w:t>
      </w:r>
    </w:p>
    <w:p w14:paraId="5970B7F5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 xml:space="preserve">5. </w:t>
      </w:r>
      <w:r>
        <w:t>Възложителят не приема за участие в процедурата и връща на участниците оферти, които са представени след изтичане на крайния срок за получаване или в незапечатан, прозрачен или скъсан плик. Тези обстоятелства се отбелязват в регистъра</w:t>
      </w:r>
      <w:r>
        <w:rPr>
          <w:lang w:val="bg-BG"/>
        </w:rPr>
        <w:t>.</w:t>
      </w:r>
      <w:r>
        <w:t xml:space="preserve"> </w:t>
      </w:r>
    </w:p>
    <w:p w14:paraId="544E19C7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 xml:space="preserve">6. </w:t>
      </w:r>
      <w:r>
        <w:t>Възложителят от</w:t>
      </w:r>
      <w:r>
        <w:rPr>
          <w:lang w:val="bg-BG"/>
        </w:rPr>
        <w:t>казва</w:t>
      </w:r>
      <w:r>
        <w:t xml:space="preserve"> приемането и разглеждането на оферта на участник, когато офертата не е оформена съгласно изискванията на възложителя или е подадена извън определените срокове.</w:t>
      </w:r>
    </w:p>
    <w:p w14:paraId="533FD716" w14:textId="77777777" w:rsidR="00DD5C83" w:rsidRDefault="00DD5C83" w:rsidP="00DD5C83">
      <w:pPr>
        <w:ind w:firstLine="706"/>
        <w:jc w:val="both"/>
        <w:rPr>
          <w:lang w:val="bg-BG"/>
        </w:rPr>
      </w:pPr>
      <w:r>
        <w:rPr>
          <w:lang w:val="bg-BG"/>
        </w:rPr>
        <w:t xml:space="preserve">7. Срокът на валидност на офертата следва да бъде не по-кратък от </w:t>
      </w:r>
      <w:r>
        <w:rPr>
          <w:b/>
          <w:lang w:val="bg-BG"/>
        </w:rPr>
        <w:t>90 календарни дни</w:t>
      </w:r>
      <w:r>
        <w:rPr>
          <w:lang w:val="bg-BG"/>
        </w:rPr>
        <w:t>, считано от насрочената първа дата за провеждане на процедурата.</w:t>
      </w:r>
    </w:p>
    <w:p w14:paraId="532B4121" w14:textId="77777777" w:rsidR="00DD5C83" w:rsidRDefault="00DD5C83" w:rsidP="00DD5C83">
      <w:pPr>
        <w:shd w:val="clear" w:color="auto" w:fill="FEFEFE"/>
        <w:ind w:firstLine="706"/>
        <w:jc w:val="both"/>
      </w:pPr>
      <w:r>
        <w:t>Срокът на валидност на офертите е времето, през което участниците са обвързани с условията на представените от тях оферти.</w:t>
      </w:r>
    </w:p>
    <w:p w14:paraId="3D6E7C89" w14:textId="77777777" w:rsidR="00DD5C83" w:rsidRDefault="00DD5C83" w:rsidP="00DD5C83">
      <w:pPr>
        <w:ind w:firstLine="706"/>
        <w:jc w:val="both"/>
        <w:rPr>
          <w:lang w:val="bg-BG"/>
        </w:rPr>
      </w:pPr>
      <w:r>
        <w:lastRenderedPageBreak/>
        <w:t>Възложителят може да изиска от класираните на първо и второ място участници да удължат срока на валидност на офертите си до момента на сключване на договора</w:t>
      </w:r>
    </w:p>
    <w:p w14:paraId="52AC5CAD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Cs/>
          <w:lang w:val="bg-BG"/>
        </w:rPr>
        <w:t>8.</w:t>
      </w:r>
      <w:r>
        <w:t xml:space="preserve"> При изготвяне на офертата всеки участник трябва да се придържа точно към обявените от възложителя условия.</w:t>
      </w:r>
    </w:p>
    <w:p w14:paraId="396C2892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9.</w:t>
      </w:r>
      <w:r>
        <w:t xml:space="preserve"> До изтичането на срока за подаване на офертите всеки участник в процедурата може да промени, допълни или оттегли офертата си.</w:t>
      </w:r>
    </w:p>
    <w:p w14:paraId="055D4D12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 xml:space="preserve">10. </w:t>
      </w:r>
      <w:r>
        <w:t>Всеки участник в процедурата има право да подаде само една оферта</w:t>
      </w:r>
      <w:r>
        <w:rPr>
          <w:lang w:val="bg-BG"/>
        </w:rPr>
        <w:t xml:space="preserve"> за обекта за който участва</w:t>
      </w:r>
      <w:r>
        <w:t>.</w:t>
      </w:r>
    </w:p>
    <w:p w14:paraId="676271D2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>11.</w:t>
      </w:r>
      <w:r>
        <w:t xml:space="preserve"> До 3 дни преди изтичането на срока за подаване на офертите </w:t>
      </w:r>
      <w:r>
        <w:rPr>
          <w:lang w:val="bg-BG"/>
        </w:rPr>
        <w:t xml:space="preserve">заинтересованите </w:t>
      </w:r>
      <w:proofErr w:type="gramStart"/>
      <w:r>
        <w:rPr>
          <w:lang w:val="bg-BG"/>
        </w:rPr>
        <w:t xml:space="preserve">лица </w:t>
      </w:r>
      <w:r>
        <w:t xml:space="preserve"> могат</w:t>
      </w:r>
      <w:proofErr w:type="gramEnd"/>
      <w:r>
        <w:t xml:space="preserve"> да поискат писмено от възложителя разяснения по документацията за участие. В срок един ден от постъпване на искането възложителят публикува разяснението на интернет страница </w:t>
      </w:r>
      <w:r>
        <w:rPr>
          <w:lang w:val="bg-BG"/>
        </w:rPr>
        <w:t>си</w:t>
      </w:r>
      <w:r>
        <w:t>, без да посочва лицето, направило искането.</w:t>
      </w:r>
    </w:p>
    <w:p w14:paraId="46B56DAA" w14:textId="77777777" w:rsidR="00DD5C83" w:rsidRDefault="00DD5C83" w:rsidP="00DD5C83">
      <w:pPr>
        <w:ind w:firstLine="706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Б) Разглеждане на офертите</w:t>
      </w:r>
    </w:p>
    <w:p w14:paraId="393CED92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 xml:space="preserve">1. </w:t>
      </w:r>
      <w:r>
        <w:t>Комисията започва работа в обявения в заповедта за откриване на конкурса час, след получаване на списъка с участници и представените оферти.</w:t>
      </w:r>
    </w:p>
    <w:p w14:paraId="7172D992" w14:textId="77777777" w:rsidR="00DD5C83" w:rsidRDefault="00DD5C83" w:rsidP="00DD5C83">
      <w:pPr>
        <w:shd w:val="clear" w:color="auto" w:fill="FEFEFE"/>
        <w:ind w:firstLine="706"/>
        <w:jc w:val="both"/>
        <w:rPr>
          <w:b/>
          <w:u w:val="single"/>
        </w:rPr>
      </w:pPr>
      <w:r>
        <w:rPr>
          <w:lang w:val="bg-BG"/>
        </w:rPr>
        <w:t>2.</w:t>
      </w:r>
      <w:r>
        <w:rPr>
          <w:u w:val="single"/>
        </w:rPr>
        <w:t xml:space="preserve"> </w:t>
      </w:r>
      <w:r>
        <w:rPr>
          <w:b/>
          <w:u w:val="single"/>
        </w:rPr>
        <w:t xml:space="preserve">При открития конкурс </w:t>
      </w:r>
      <w:r>
        <w:rPr>
          <w:b/>
          <w:u w:val="single"/>
          <w:lang w:val="bg-BG"/>
        </w:rPr>
        <w:t xml:space="preserve">участниците не са задължени, но имат </w:t>
      </w:r>
      <w:r>
        <w:rPr>
          <w:b/>
          <w:u w:val="single"/>
        </w:rPr>
        <w:t>право да присъства</w:t>
      </w:r>
      <w:r>
        <w:rPr>
          <w:b/>
          <w:u w:val="single"/>
          <w:lang w:val="bg-BG"/>
        </w:rPr>
        <w:t>т</w:t>
      </w:r>
      <w:r>
        <w:rPr>
          <w:b/>
          <w:u w:val="single"/>
        </w:rPr>
        <w:t xml:space="preserve"> лично или чрез упълномощен представител при работата на комисията след представяне на документ за самоличност и пълномощно от представлявания</w:t>
      </w:r>
      <w:r>
        <w:rPr>
          <w:b/>
          <w:u w:val="single"/>
          <w:lang w:val="bg-BG"/>
        </w:rPr>
        <w:t>.</w:t>
      </w:r>
    </w:p>
    <w:p w14:paraId="5E11A694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>3.</w:t>
      </w:r>
      <w:r>
        <w:t xml:space="preserve"> Комисията отваря офертите по реда на тяхното постъпване и проверява съдържанието на постъпилите оферти съгласно изискванията на чл. 18</w:t>
      </w:r>
      <w:r>
        <w:rPr>
          <w:lang w:val="bg-BG"/>
        </w:rPr>
        <w:t xml:space="preserve"> от Наредбата</w:t>
      </w:r>
      <w:r>
        <w:t>. Комисията проверява информацията, посочена в заявленията на участниците, за която има служебен достъп.</w:t>
      </w:r>
    </w:p>
    <w:p w14:paraId="6630755F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4.</w:t>
      </w:r>
      <w:r>
        <w:t xml:space="preserve"> Комисията отстранява от конкурса участник:</w:t>
      </w:r>
    </w:p>
    <w:p w14:paraId="6C13B625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който не е представил някой от изискуемите документи по чл. 18</w:t>
      </w:r>
      <w:r>
        <w:rPr>
          <w:lang w:val="bg-BG"/>
        </w:rPr>
        <w:t xml:space="preserve"> от Наредбата</w:t>
      </w:r>
      <w:r>
        <w:t>;</w:t>
      </w:r>
    </w:p>
    <w:p w14:paraId="4B3F9437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за когото се установи невярно деклариране на обстоятелство по чл. 18, ал. 1, т. 3</w:t>
      </w:r>
      <w:r>
        <w:rPr>
          <w:lang w:val="bg-BG"/>
        </w:rPr>
        <w:t xml:space="preserve"> от Наредбата</w:t>
      </w:r>
      <w:r>
        <w:t>;</w:t>
      </w:r>
    </w:p>
    <w:p w14:paraId="6125D5AC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който е представил оферта, която е непълна или не отговаря на предварително обявените условия на възложителя.</w:t>
      </w:r>
    </w:p>
    <w:p w14:paraId="03832392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5.</w:t>
      </w:r>
      <w:r>
        <w:t xml:space="preserve"> Не се отварят и не се разглеждат ценовите предложения на участниците, които са отстранени от по-нататъшно участие</w:t>
      </w:r>
      <w:r>
        <w:rPr>
          <w:lang w:val="bg-BG"/>
        </w:rPr>
        <w:t>.</w:t>
      </w:r>
    </w:p>
    <w:p w14:paraId="58F843B9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6.</w:t>
      </w:r>
      <w:r>
        <w:t xml:space="preserve"> В открития конкурс комисията отваря пликове </w:t>
      </w:r>
      <w:r>
        <w:rPr>
          <w:lang w:val="bg-BG"/>
        </w:rPr>
        <w:t>„</w:t>
      </w:r>
      <w:r>
        <w:t>Ценово предложение</w:t>
      </w:r>
      <w:r>
        <w:rPr>
          <w:lang w:val="bg-BG"/>
        </w:rPr>
        <w:t>”</w:t>
      </w:r>
      <w:r>
        <w:t xml:space="preserve"> на всички допуснати участници и съобщава всички направени предложения. Предложения, подадени в плик </w:t>
      </w:r>
      <w:r>
        <w:rPr>
          <w:lang w:val="bg-BG"/>
        </w:rPr>
        <w:t>„</w:t>
      </w:r>
      <w:r>
        <w:t>Ценово предложение</w:t>
      </w:r>
      <w:r>
        <w:rPr>
          <w:lang w:val="bg-BG"/>
        </w:rPr>
        <w:t>”</w:t>
      </w:r>
      <w:r>
        <w:t>, които надвишават предварително обявената от възложителя начална цена, не участват в класирането.</w:t>
      </w:r>
    </w:p>
    <w:p w14:paraId="474AE613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>7.</w:t>
      </w:r>
      <w:r>
        <w:t xml:space="preserve"> Участниците, направили ценови предложения с 20 или повече на сто по-благоприятни от средната стойност на направените предложения от всички участници, представят на комисията в срок два работни дни от получаването на искането за това подробна писмена обосновка за образуването и. </w:t>
      </w:r>
    </w:p>
    <w:p w14:paraId="1F6946E3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8.</w:t>
      </w:r>
      <w:r>
        <w:t xml:space="preserve"> Комисията може да приеме писмената обосновка, когато са посочени обективни обстоятелства, свързани със:</w:t>
      </w:r>
    </w:p>
    <w:p w14:paraId="24D14018" w14:textId="77777777" w:rsidR="00DD5C83" w:rsidRDefault="00DD5C83" w:rsidP="00DD5C83">
      <w:pPr>
        <w:shd w:val="clear" w:color="auto" w:fill="FEFEFE"/>
        <w:ind w:firstLine="706"/>
        <w:jc w:val="both"/>
      </w:pPr>
      <w:r>
        <w:t>1. оригинално решение за изпълнение на дейността;</w:t>
      </w:r>
    </w:p>
    <w:p w14:paraId="0A949317" w14:textId="77777777" w:rsidR="00DD5C83" w:rsidRDefault="00DD5C83" w:rsidP="00DD5C83">
      <w:pPr>
        <w:shd w:val="clear" w:color="auto" w:fill="FEFEFE"/>
        <w:ind w:firstLine="706"/>
        <w:jc w:val="both"/>
      </w:pPr>
      <w:r>
        <w:t>2. предложеното техническо решение;</w:t>
      </w:r>
    </w:p>
    <w:p w14:paraId="00DB9FF1" w14:textId="77777777" w:rsidR="00DD5C83" w:rsidRDefault="00DD5C83" w:rsidP="00DD5C83">
      <w:pPr>
        <w:shd w:val="clear" w:color="auto" w:fill="FEFEFE"/>
        <w:ind w:firstLine="706"/>
        <w:jc w:val="both"/>
      </w:pPr>
      <w:r>
        <w:t>3. наличието на изключително благоприятни условия за участника;</w:t>
      </w:r>
    </w:p>
    <w:p w14:paraId="04939814" w14:textId="77777777" w:rsidR="00DD5C83" w:rsidRDefault="00DD5C83" w:rsidP="00DD5C83">
      <w:pPr>
        <w:shd w:val="clear" w:color="auto" w:fill="FEFEFE"/>
        <w:ind w:firstLine="706"/>
        <w:jc w:val="both"/>
      </w:pPr>
      <w:r>
        <w:t>4. икономичност при изпълнение на дейността.</w:t>
      </w:r>
    </w:p>
    <w:p w14:paraId="2D3DDB3C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9.</w:t>
      </w:r>
      <w:r>
        <w:t xml:space="preserve"> Когато участникът не представи в срок писмената обосновка или комисията прецени, че посочените обстоятелства не са обективни, комисията го отстранява.</w:t>
      </w:r>
    </w:p>
    <w:p w14:paraId="391052F7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10.</w:t>
      </w:r>
      <w:r>
        <w:t xml:space="preserve"> Комисията оценява предложенията на участниците съгласно критериите, посочени в документацията за участие в конкурса</w:t>
      </w:r>
      <w:r>
        <w:rPr>
          <w:lang w:val="bg-BG"/>
        </w:rPr>
        <w:t xml:space="preserve"> и</w:t>
      </w:r>
      <w:r>
        <w:t xml:space="preserve"> определя класирания на първо и на второ място.</w:t>
      </w:r>
    </w:p>
    <w:p w14:paraId="424B90D4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lastRenderedPageBreak/>
        <w:t>11.</w:t>
      </w:r>
      <w:r>
        <w:t xml:space="preserve"> Комисията определя класирания на първо и на второ място участник в открития конкурс за конкретния обект </w:t>
      </w:r>
      <w:r>
        <w:rPr>
          <w:b/>
          <w:u w:val="single"/>
        </w:rPr>
        <w:t>съобразно времето на подаване на офертата</w:t>
      </w:r>
      <w:r>
        <w:t>, когато</w:t>
      </w:r>
      <w:r>
        <w:rPr>
          <w:lang w:val="bg-BG"/>
        </w:rPr>
        <w:t xml:space="preserve"> </w:t>
      </w:r>
      <w:r>
        <w:t xml:space="preserve">двама или повече участници са предложили </w:t>
      </w:r>
      <w:r>
        <w:rPr>
          <w:lang w:val="bg-BG"/>
        </w:rPr>
        <w:t xml:space="preserve">еднаква </w:t>
      </w:r>
      <w:r>
        <w:t>най-ниска цена - при критерий най-ниска цена;</w:t>
      </w:r>
    </w:p>
    <w:p w14:paraId="67FFF4EC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>12.</w:t>
      </w:r>
      <w:r>
        <w:t xml:space="preserve"> Когато е подадена оферта само от един участник, комисията я разглежда и когато участникът отговаря на условията за допускане, включително предложението му е изготвено в съответствие с изискванията на възложителя, той се обявява за изпълнител.</w:t>
      </w:r>
    </w:p>
    <w:p w14:paraId="6163EEC1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13.</w:t>
      </w:r>
      <w:r>
        <w:t xml:space="preserve"> Участниците, класирани на първо и на второ място, са длъжни от момента на попълването на декларацията по чл. 18, ал. 1, т. 3 </w:t>
      </w:r>
      <w:r>
        <w:rPr>
          <w:lang w:val="bg-BG"/>
        </w:rPr>
        <w:t xml:space="preserve">от Наредбата </w:t>
      </w:r>
      <w:r>
        <w:t>до сключването на договора да уведомяват възложителя за всички настъпили промени в декларираните обстоятелства.</w:t>
      </w:r>
    </w:p>
    <w:p w14:paraId="51CB46F7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14.</w:t>
      </w:r>
      <w:r>
        <w:t xml:space="preserve"> Комисията съставя протокол за разглеждането, оценяването и класирането на участниците, който се предава на възложителя за утвърждаване.</w:t>
      </w:r>
    </w:p>
    <w:p w14:paraId="7E6E5E4C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>15.</w:t>
      </w:r>
      <w:r>
        <w:t xml:space="preserve"> Заседанията на комисията при открития конкурс до изготвянето на протокола са публични.</w:t>
      </w:r>
    </w:p>
    <w:p w14:paraId="6B249161" w14:textId="77777777" w:rsidR="00DD5C83" w:rsidRDefault="00DD5C83" w:rsidP="00DD5C83">
      <w:pPr>
        <w:ind w:firstLine="706"/>
        <w:jc w:val="both"/>
        <w:rPr>
          <w:lang w:val="bg-BG"/>
        </w:rPr>
      </w:pPr>
    </w:p>
    <w:p w14:paraId="74EA152B" w14:textId="77777777" w:rsidR="00DD5C83" w:rsidRDefault="00DD5C83" w:rsidP="00DD5C83">
      <w:pPr>
        <w:ind w:firstLine="706"/>
        <w:jc w:val="both"/>
        <w:rPr>
          <w:b/>
          <w:u w:val="single"/>
          <w:lang w:val="bg-BG"/>
        </w:rPr>
      </w:pPr>
      <w:r>
        <w:t xml:space="preserve"> </w:t>
      </w:r>
      <w:r>
        <w:rPr>
          <w:b/>
          <w:u w:val="single"/>
          <w:lang w:val="en-US"/>
        </w:rPr>
        <w:t>VI</w:t>
      </w:r>
      <w:r>
        <w:rPr>
          <w:b/>
          <w:u w:val="single"/>
          <w:lang w:val="bg-BG"/>
        </w:rPr>
        <w:t>ІІ</w:t>
      </w:r>
      <w:r>
        <w:rPr>
          <w:b/>
          <w:u w:val="single"/>
          <w:lang w:val="en-US"/>
        </w:rPr>
        <w:t>.</w:t>
      </w:r>
      <w:r>
        <w:rPr>
          <w:b/>
          <w:u w:val="single"/>
          <w:lang w:val="bg-BG"/>
        </w:rPr>
        <w:t xml:space="preserve"> КРИТЕРИИ ЗА ОЦЕНКА  И  КЛАСИРАНЕ НА КАНДИДАТИТЕ</w:t>
      </w:r>
    </w:p>
    <w:p w14:paraId="533B1838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  <w:r>
        <w:rPr>
          <w:lang w:val="bg-BG"/>
        </w:rPr>
        <w:t xml:space="preserve">Комисията оценява офертите по критерия  </w:t>
      </w:r>
      <w:r>
        <w:rPr>
          <w:b/>
          <w:u w:val="single"/>
          <w:lang w:val="bg-BG"/>
        </w:rPr>
        <w:t>НАЙ-НИСКА ЦЕНА.</w:t>
      </w:r>
    </w:p>
    <w:p w14:paraId="1D1CF117" w14:textId="77777777" w:rsidR="00DD5C83" w:rsidRDefault="00DD5C83" w:rsidP="00DD5C83">
      <w:pPr>
        <w:ind w:firstLine="706"/>
        <w:jc w:val="both"/>
        <w:rPr>
          <w:lang w:val="bg-BG"/>
        </w:rPr>
      </w:pPr>
      <w:r>
        <w:rPr>
          <w:lang w:val="ru-RU"/>
        </w:rPr>
        <w:t xml:space="preserve">За изпълнител на дейностите ще бъде определен участника, </w:t>
      </w:r>
      <w:r>
        <w:rPr>
          <w:lang w:val="bg-BG"/>
        </w:rPr>
        <w:t>предложил най-ниска цена за съответния обект, за който участва</w:t>
      </w:r>
      <w:r>
        <w:rPr>
          <w:lang w:val="ru-RU"/>
        </w:rPr>
        <w:t>.</w:t>
      </w:r>
    </w:p>
    <w:p w14:paraId="7A59C389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</w:p>
    <w:p w14:paraId="60AF6A36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en-US"/>
        </w:rPr>
      </w:pPr>
      <w:r>
        <w:rPr>
          <w:b/>
          <w:u w:val="single"/>
          <w:lang w:val="bg-BG"/>
        </w:rPr>
        <w:t>ІХ</w:t>
      </w:r>
      <w:r>
        <w:rPr>
          <w:b/>
          <w:u w:val="single"/>
        </w:rPr>
        <w:t>.</w:t>
      </w:r>
      <w:r>
        <w:rPr>
          <w:b/>
          <w:u w:val="single"/>
          <w:lang w:val="bg-BG"/>
        </w:rPr>
        <w:t xml:space="preserve"> ХОД НА КОНКУРСА</w:t>
      </w:r>
    </w:p>
    <w:p w14:paraId="448A74CE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lang w:val="bg-BG"/>
        </w:rPr>
        <w:t>Откритият конкурс  протича в следните етапи:</w:t>
      </w:r>
    </w:p>
    <w:p w14:paraId="0EAFDEDA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>Първи етап</w:t>
      </w:r>
      <w:r>
        <w:rPr>
          <w:lang w:val="bg-BG"/>
        </w:rPr>
        <w:t xml:space="preserve"> - регистрация на участниците за участие в конкурса, чрез вписване в Регистъра по реда и часа на подаване на предложенията в ОП „Общински гори“ Средец</w:t>
      </w:r>
    </w:p>
    <w:p w14:paraId="0C0506C6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 xml:space="preserve">Втори етап </w:t>
      </w:r>
      <w:r>
        <w:rPr>
          <w:lang w:val="bg-BG"/>
        </w:rPr>
        <w:t>- допускане на кандидатите за участие чрез проверка редовността и достоверността на документите в плик А.</w:t>
      </w:r>
    </w:p>
    <w:p w14:paraId="37E18889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 xml:space="preserve">Трети етап </w:t>
      </w:r>
      <w:r>
        <w:rPr>
          <w:lang w:val="bg-BG"/>
        </w:rPr>
        <w:t xml:space="preserve">–  отваряне на </w:t>
      </w:r>
      <w:r>
        <w:t xml:space="preserve">плик </w:t>
      </w:r>
      <w:r>
        <w:rPr>
          <w:lang w:val="bg-BG"/>
        </w:rPr>
        <w:t>„</w:t>
      </w:r>
      <w:r>
        <w:t>Ценово предложение</w:t>
      </w:r>
      <w:r>
        <w:rPr>
          <w:lang w:val="bg-BG"/>
        </w:rPr>
        <w:t>”, обсъждане и оценка редовността  на офертите.</w:t>
      </w:r>
    </w:p>
    <w:p w14:paraId="623FC8DC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>Четвърти етап</w:t>
      </w:r>
      <w:r>
        <w:rPr>
          <w:lang w:val="bg-BG"/>
        </w:rPr>
        <w:t xml:space="preserve"> – класиране на участниците, съставяне и подписване на протокол за проведения конкурс</w:t>
      </w:r>
    </w:p>
    <w:p w14:paraId="440978A3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>Пети етап</w:t>
      </w:r>
      <w:r>
        <w:rPr>
          <w:lang w:val="bg-BG"/>
        </w:rPr>
        <w:t xml:space="preserve"> – издаване на заповед за </w:t>
      </w:r>
      <w:r>
        <w:t>обявяване на класирането и определяне на изпълнител, или</w:t>
      </w:r>
      <w:r>
        <w:rPr>
          <w:lang w:val="bg-BG"/>
        </w:rPr>
        <w:t xml:space="preserve"> </w:t>
      </w:r>
      <w:r>
        <w:t xml:space="preserve"> прекратяване на процедурата.</w:t>
      </w:r>
    </w:p>
    <w:p w14:paraId="3A65E174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 xml:space="preserve">Шести етап </w:t>
      </w:r>
      <w:r>
        <w:rPr>
          <w:lang w:val="bg-BG"/>
        </w:rPr>
        <w:t>- сключване на договор.</w:t>
      </w:r>
    </w:p>
    <w:p w14:paraId="7186E99E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</w:p>
    <w:p w14:paraId="5FBD415E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Х. ОСВОБОЖДАВАНЕ И ЗАДЪРЖАНЕ НА ДЕПОЗИТИТЕ</w:t>
      </w:r>
    </w:p>
    <w:p w14:paraId="7A818D6F" w14:textId="77777777" w:rsidR="00DD5C83" w:rsidRDefault="00DD5C83" w:rsidP="00DD5C83">
      <w:pPr>
        <w:ind w:firstLine="706"/>
        <w:jc w:val="both"/>
        <w:rPr>
          <w:lang w:val="bg-BG"/>
        </w:rPr>
      </w:pPr>
      <w:r>
        <w:rPr>
          <w:b/>
          <w:lang w:val="bg-BG"/>
        </w:rPr>
        <w:t>1.</w:t>
      </w:r>
      <w:r>
        <w:rPr>
          <w:lang w:val="bg-BG"/>
        </w:rPr>
        <w:t xml:space="preserve"> Освобождаване на гаранции</w:t>
      </w:r>
    </w:p>
    <w:p w14:paraId="571BD6CE" w14:textId="77777777" w:rsidR="00DD5C83" w:rsidRDefault="00DD5C83" w:rsidP="00DD5C83">
      <w:pPr>
        <w:ind w:firstLine="706"/>
        <w:jc w:val="both"/>
      </w:pPr>
      <w:r>
        <w:rPr>
          <w:lang w:val="bg-BG"/>
        </w:rPr>
        <w:t>1.1.</w:t>
      </w:r>
      <w:r>
        <w:t xml:space="preserve"> Възложителят освобождава гаранциите за участие на:</w:t>
      </w:r>
    </w:p>
    <w:p w14:paraId="620C83DC" w14:textId="77777777" w:rsidR="00DD5C83" w:rsidRDefault="00DD5C83" w:rsidP="00DD5C83">
      <w:pPr>
        <w:ind w:firstLine="706"/>
        <w:jc w:val="both"/>
      </w:pPr>
      <w:r>
        <w:rPr>
          <w:lang w:val="bg-BG"/>
        </w:rPr>
        <w:t>-</w:t>
      </w:r>
      <w:r>
        <w:t xml:space="preserve"> отстранените участници и на участниците, които не са класирани на първо или второ място, в срок 3 работни дни след изтичането на срока за обжалване на заповедта на възложителя за определяне на изпълнител;</w:t>
      </w:r>
    </w:p>
    <w:p w14:paraId="152B85C3" w14:textId="77777777" w:rsidR="00DD5C83" w:rsidRDefault="00DD5C83" w:rsidP="00DD5C83">
      <w:pPr>
        <w:ind w:firstLine="706"/>
        <w:jc w:val="both"/>
      </w:pPr>
      <w:r>
        <w:rPr>
          <w:lang w:val="bg-BG"/>
        </w:rPr>
        <w:t>-</w:t>
      </w:r>
      <w:r>
        <w:t xml:space="preserve"> класираните на първо и на второ място - след сключването на договора по</w:t>
      </w:r>
      <w:r>
        <w:rPr>
          <w:rStyle w:val="apple-converted-space"/>
          <w:rFonts w:eastAsiaTheme="majorEastAsia"/>
        </w:rPr>
        <w:t> </w:t>
      </w:r>
      <w:r>
        <w:rPr>
          <w:rStyle w:val="samedocreference"/>
        </w:rPr>
        <w:t>чл. 35</w:t>
      </w:r>
      <w:r>
        <w:t>.</w:t>
      </w:r>
    </w:p>
    <w:p w14:paraId="41B74076" w14:textId="77777777" w:rsidR="00DD5C83" w:rsidRDefault="00DD5C83" w:rsidP="00DD5C83">
      <w:pPr>
        <w:ind w:firstLine="706"/>
        <w:jc w:val="both"/>
      </w:pPr>
      <w:r>
        <w:rPr>
          <w:lang w:val="bg-BG"/>
        </w:rPr>
        <w:t>-</w:t>
      </w:r>
      <w:r>
        <w:t xml:space="preserve"> обжалващия заповедта на възложителя за определяне на изпълнител - в срок 5 работни дни от приключване на производството по обжалване.</w:t>
      </w:r>
    </w:p>
    <w:p w14:paraId="2E30D8AB" w14:textId="77777777" w:rsidR="00DD5C83" w:rsidRDefault="00DD5C83" w:rsidP="00DD5C83">
      <w:pPr>
        <w:ind w:firstLine="706"/>
        <w:jc w:val="both"/>
      </w:pPr>
      <w:r>
        <w:rPr>
          <w:lang w:val="bg-BG"/>
        </w:rPr>
        <w:t>1.2.</w:t>
      </w:r>
      <w:r>
        <w:t xml:space="preserve"> При прекратяване на процедурата гаранциите на всички участници се освобождават в срок 3 работни дни след влизането в сила на заповедта за прекратяване.</w:t>
      </w:r>
    </w:p>
    <w:p w14:paraId="22F4DDE2" w14:textId="77777777" w:rsidR="00DD5C83" w:rsidRDefault="00DD5C83" w:rsidP="00DD5C83">
      <w:pPr>
        <w:ind w:firstLine="706"/>
        <w:jc w:val="both"/>
      </w:pPr>
      <w:r>
        <w:rPr>
          <w:lang w:val="bg-BG"/>
        </w:rPr>
        <w:t>1.3.</w:t>
      </w:r>
      <w:r>
        <w:t xml:space="preserve"> Възложителят освобождава гаранциите по ал. 1, без да дължи лихви за периода, през който средствата законно са престояли при него.</w:t>
      </w:r>
    </w:p>
    <w:p w14:paraId="26F0DEB3" w14:textId="77777777" w:rsidR="00DD5C83" w:rsidRDefault="00DD5C83" w:rsidP="00DD5C83">
      <w:pPr>
        <w:ind w:firstLine="706"/>
        <w:jc w:val="both"/>
        <w:rPr>
          <w:rStyle w:val="apple-converted-space"/>
          <w:rFonts w:eastAsiaTheme="majorEastAsia"/>
          <w:lang w:val="bg-BG"/>
        </w:rPr>
      </w:pPr>
      <w:r>
        <w:rPr>
          <w:b/>
          <w:bCs/>
          <w:lang w:val="bg-BG"/>
        </w:rPr>
        <w:t>2</w:t>
      </w:r>
      <w:r>
        <w:rPr>
          <w:b/>
          <w:bCs/>
        </w:rPr>
        <w:t>.</w:t>
      </w:r>
      <w:r>
        <w:rPr>
          <w:rStyle w:val="apple-converted-space"/>
          <w:rFonts w:eastAsiaTheme="majorEastAsia"/>
        </w:rPr>
        <w:t> </w:t>
      </w:r>
      <w:r>
        <w:rPr>
          <w:rStyle w:val="apple-converted-space"/>
          <w:rFonts w:eastAsiaTheme="majorEastAsia"/>
          <w:lang w:val="bg-BG"/>
        </w:rPr>
        <w:t>Задържане на гаранции</w:t>
      </w:r>
    </w:p>
    <w:p w14:paraId="019C4A54" w14:textId="77777777" w:rsidR="00DD5C83" w:rsidRDefault="00DD5C83" w:rsidP="00DD5C83">
      <w:pPr>
        <w:ind w:firstLine="706"/>
        <w:jc w:val="both"/>
        <w:rPr>
          <w:rFonts w:eastAsiaTheme="majorEastAsia"/>
        </w:rPr>
      </w:pPr>
      <w:r>
        <w:t xml:space="preserve"> Възложителят задържа гаранцията за участие, когато участник в процедура:</w:t>
      </w:r>
    </w:p>
    <w:p w14:paraId="63DC2F10" w14:textId="77777777" w:rsidR="00DD5C83" w:rsidRDefault="00DD5C83" w:rsidP="00DD5C83">
      <w:pPr>
        <w:ind w:firstLine="706"/>
        <w:jc w:val="both"/>
      </w:pPr>
      <w:r>
        <w:rPr>
          <w:lang w:val="bg-BG"/>
        </w:rPr>
        <w:lastRenderedPageBreak/>
        <w:t>-</w:t>
      </w:r>
      <w:r>
        <w:t xml:space="preserve"> оттегля офертата след изтичането на срока за подаването </w:t>
      </w:r>
      <w:r>
        <w:rPr>
          <w:lang w:val="bg-BG"/>
        </w:rPr>
        <w:t>й</w:t>
      </w:r>
      <w:r>
        <w:t>;</w:t>
      </w:r>
    </w:p>
    <w:p w14:paraId="11065BA6" w14:textId="77777777" w:rsidR="00DD5C83" w:rsidRDefault="00DD5C83" w:rsidP="00DD5C83">
      <w:pPr>
        <w:ind w:firstLine="706"/>
        <w:jc w:val="both"/>
      </w:pPr>
      <w:r>
        <w:rPr>
          <w:lang w:val="bg-BG"/>
        </w:rPr>
        <w:t>-</w:t>
      </w:r>
      <w:r>
        <w:t xml:space="preserve"> е определен за изпълнител, но не изпълни задължението си да сключи договор по чл. 35;</w:t>
      </w:r>
    </w:p>
    <w:p w14:paraId="3BF69E49" w14:textId="77777777" w:rsidR="00DD5C83" w:rsidRDefault="00DD5C83" w:rsidP="00DD5C83">
      <w:pPr>
        <w:ind w:firstLine="706"/>
        <w:jc w:val="both"/>
      </w:pPr>
      <w:r>
        <w:rPr>
          <w:lang w:val="bg-BG"/>
        </w:rPr>
        <w:t>-</w:t>
      </w:r>
      <w:r>
        <w:t xml:space="preserve"> не представи документите по чл. 35, ал. 5 в определения срок.</w:t>
      </w:r>
    </w:p>
    <w:p w14:paraId="7F232C16" w14:textId="77777777" w:rsidR="00DD5C83" w:rsidRDefault="00DD5C83" w:rsidP="00DD5C83">
      <w:pPr>
        <w:ind w:firstLine="706"/>
        <w:jc w:val="both"/>
      </w:pPr>
      <w:r>
        <w:rPr>
          <w:b/>
          <w:bCs/>
        </w:rPr>
        <w:t>3.</w:t>
      </w:r>
      <w:r>
        <w:rPr>
          <w:rStyle w:val="apple-converted-space"/>
          <w:rFonts w:eastAsiaTheme="majorEastAsia"/>
        </w:rPr>
        <w:t> </w:t>
      </w:r>
      <w:r>
        <w:t>Гаранцията за изпълнение на сключените договори се освобождава при изпълнение на договорните задължения в срок 10 работни дни след окончателното приемане на извършената работа с приемателно-предавателни протоколи за обекта, а при добив на дървесина - в срок 10 работни дни след съставяне на констативни протоколи за освидетелстване на всички сечища в обекта, като при неспазване на посочения срок възложителят дължи лихва в размер на законната лихва за всеки ден просрочие.</w:t>
      </w:r>
    </w:p>
    <w:p w14:paraId="035F3278" w14:textId="77777777" w:rsidR="00DD5C83" w:rsidRDefault="00DD5C83" w:rsidP="00DD5C83">
      <w:pPr>
        <w:ind w:firstLine="706"/>
        <w:jc w:val="both"/>
      </w:pPr>
      <w:r>
        <w:t xml:space="preserve"> Условията и сроковете за задържане на гаранцията за изпълнение, както и заплащането на неустойки се уреждат в договора по</w:t>
      </w:r>
      <w:r>
        <w:rPr>
          <w:rStyle w:val="apple-converted-space"/>
          <w:rFonts w:eastAsiaTheme="majorEastAsia"/>
        </w:rPr>
        <w:t> </w:t>
      </w:r>
      <w:r>
        <w:rPr>
          <w:rStyle w:val="samedocreference"/>
        </w:rPr>
        <w:t>чл. 35</w:t>
      </w:r>
      <w:r>
        <w:t>.</w:t>
      </w:r>
    </w:p>
    <w:p w14:paraId="761FDD6A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</w:p>
    <w:p w14:paraId="3F7E11B6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  <w:r>
        <w:rPr>
          <w:b/>
          <w:u w:val="single"/>
        </w:rPr>
        <w:t>XI</w:t>
      </w:r>
      <w:r>
        <w:rPr>
          <w:b/>
          <w:u w:val="single"/>
          <w:lang w:val="bg-BG"/>
        </w:rPr>
        <w:t>. СКЛЮЧВАНЕ НА ДОГОВОР</w:t>
      </w:r>
    </w:p>
    <w:p w14:paraId="627A43AA" w14:textId="77777777" w:rsidR="00DD5C83" w:rsidRDefault="00DD5C83" w:rsidP="00DD5C83">
      <w:pPr>
        <w:tabs>
          <w:tab w:val="left" w:pos="5940"/>
        </w:tabs>
        <w:ind w:firstLine="706"/>
        <w:jc w:val="both"/>
      </w:pPr>
      <w:r>
        <w:rPr>
          <w:b/>
          <w:lang w:val="bg-BG"/>
        </w:rPr>
        <w:t>1.</w:t>
      </w:r>
      <w:r>
        <w:rPr>
          <w:lang w:val="bg-BG"/>
        </w:rPr>
        <w:t xml:space="preserve"> </w:t>
      </w:r>
      <w:r>
        <w:t>Възложителят сключва писмен договор</w:t>
      </w:r>
      <w:r>
        <w:rPr>
          <w:lang w:val="bg-BG"/>
        </w:rPr>
        <w:t xml:space="preserve"> </w:t>
      </w:r>
      <w:r>
        <w:t>с участника, определен за изпълнител на дейността.</w:t>
      </w:r>
    </w:p>
    <w:p w14:paraId="0782B4B7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>2.</w:t>
      </w:r>
      <w:r>
        <w:rPr>
          <w:lang w:val="bg-BG"/>
        </w:rPr>
        <w:t xml:space="preserve"> В д</w:t>
      </w:r>
      <w:r>
        <w:t>оговор</w:t>
      </w:r>
      <w:r>
        <w:rPr>
          <w:lang w:val="bg-BG"/>
        </w:rPr>
        <w:t>а</w:t>
      </w:r>
      <w:r>
        <w:t xml:space="preserve"> по </w:t>
      </w:r>
      <w:r>
        <w:rPr>
          <w:lang w:val="bg-BG"/>
        </w:rPr>
        <w:t>т.</w:t>
      </w:r>
      <w:r>
        <w:t>1 се включват задължително всички предложения на участника в хода на проведения конкурс, въз основа на които е определен за изпълнител.</w:t>
      </w:r>
    </w:p>
    <w:p w14:paraId="3C5B8FCC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>3.</w:t>
      </w:r>
      <w:r>
        <w:rPr>
          <w:lang w:val="bg-BG"/>
        </w:rPr>
        <w:t xml:space="preserve"> </w:t>
      </w:r>
      <w:r>
        <w:t xml:space="preserve">Договорът се сключва в </w:t>
      </w:r>
      <w:r>
        <w:rPr>
          <w:b/>
        </w:rPr>
        <w:t>14-дневен</w:t>
      </w:r>
      <w:r>
        <w:t xml:space="preserve"> срок от:</w:t>
      </w:r>
    </w:p>
    <w:p w14:paraId="1FA84B3F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3.</w:t>
      </w:r>
      <w:r>
        <w:t>1. влизането в сила на заповедта за определяне на изпълнителя, или</w:t>
      </w:r>
    </w:p>
    <w:p w14:paraId="165B63F7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3.</w:t>
      </w:r>
      <w:r>
        <w:t>2. съобщаването на заповедта за определяне на изпълнител, когато е допуснато предварително изпълнение.</w:t>
      </w:r>
    </w:p>
    <w:p w14:paraId="4B16B76C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>4.</w:t>
      </w:r>
      <w:r>
        <w:rPr>
          <w:lang w:val="bg-BG"/>
        </w:rPr>
        <w:t xml:space="preserve"> </w:t>
      </w:r>
      <w:r>
        <w:t xml:space="preserve">При неявяване или отказ на участника, определен за изпълнител, да сключи договор в срока по </w:t>
      </w:r>
      <w:r>
        <w:rPr>
          <w:lang w:val="bg-BG"/>
        </w:rPr>
        <w:t>т.</w:t>
      </w:r>
      <w:r>
        <w:t xml:space="preserve"> 3, непредставяне на </w:t>
      </w:r>
      <w:r>
        <w:rPr>
          <w:lang w:val="bg-BG"/>
        </w:rPr>
        <w:t xml:space="preserve">изискуемите </w:t>
      </w:r>
      <w:proofErr w:type="gramStart"/>
      <w:r>
        <w:rPr>
          <w:lang w:val="bg-BG"/>
        </w:rPr>
        <w:t xml:space="preserve">документи </w:t>
      </w:r>
      <w:r>
        <w:t xml:space="preserve"> или</w:t>
      </w:r>
      <w:proofErr w:type="gramEnd"/>
      <w:r>
        <w:t xml:space="preserve"> недоказване с тях на декларираните обстоятелства възложителят със заповед определя за изпълнител участника, класиран на второ място.</w:t>
      </w:r>
    </w:p>
    <w:p w14:paraId="41878905" w14:textId="77777777" w:rsidR="00DD5C83" w:rsidRDefault="00DD5C83" w:rsidP="00DD5C83">
      <w:pPr>
        <w:jc w:val="both"/>
        <w:rPr>
          <w:lang w:val="bg-BG"/>
        </w:rPr>
      </w:pPr>
      <w:r>
        <w:rPr>
          <w:b/>
          <w:lang w:val="bg-BG"/>
        </w:rPr>
        <w:t xml:space="preserve">             5. </w:t>
      </w:r>
      <w:r>
        <w:t xml:space="preserve">В 5-дневен срок от влизането в сила на заповедта </w:t>
      </w:r>
      <w:r>
        <w:rPr>
          <w:lang w:val="bg-BG"/>
        </w:rPr>
        <w:t xml:space="preserve">за </w:t>
      </w:r>
      <w:r>
        <w:t xml:space="preserve">обявяване на класирането и определяне на изпълнител, </w:t>
      </w:r>
      <w:r>
        <w:rPr>
          <w:lang w:val="bg-BG"/>
        </w:rPr>
        <w:t xml:space="preserve">или, </w:t>
      </w:r>
      <w:r>
        <w:t>а</w:t>
      </w:r>
      <w:r>
        <w:rPr>
          <w:lang w:val="bg-BG"/>
        </w:rPr>
        <w:t xml:space="preserve">ко има </w:t>
      </w:r>
      <w:r>
        <w:t xml:space="preserve">разпореждане за предварителното </w:t>
      </w:r>
      <w:r>
        <w:rPr>
          <w:lang w:val="bg-BG"/>
        </w:rPr>
        <w:t>й</w:t>
      </w:r>
      <w:r>
        <w:t xml:space="preserve"> изпълнение - от издаването </w:t>
      </w:r>
      <w:r>
        <w:rPr>
          <w:lang w:val="bg-BG"/>
        </w:rPr>
        <w:t>й</w:t>
      </w:r>
      <w:r>
        <w:t>, определеният за изпълнител участник следва да представи на възложителя документите по чл. 35, ал. 5</w:t>
      </w:r>
      <w:r>
        <w:rPr>
          <w:lang w:val="bg-BG"/>
        </w:rPr>
        <w:t xml:space="preserve"> от Наредбата:</w:t>
      </w:r>
    </w:p>
    <w:p w14:paraId="07A0560B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5.</w:t>
      </w:r>
      <w:r>
        <w:t>1. всички необходими документи, доказващи обстоятелствата за техническа и кадрова обезпеченост, които е декларирал;</w:t>
      </w:r>
    </w:p>
    <w:p w14:paraId="2D119394" w14:textId="77777777" w:rsidR="00DD5C83" w:rsidRDefault="00DD5C83" w:rsidP="00DD5C83">
      <w:pPr>
        <w:ind w:firstLine="706"/>
        <w:jc w:val="both"/>
        <w:rPr>
          <w:lang w:val="bg-BG"/>
        </w:rPr>
      </w:pPr>
      <w:r>
        <w:rPr>
          <w:lang w:val="bg-BG"/>
        </w:rPr>
        <w:t>5.</w:t>
      </w:r>
      <w:r>
        <w:t>2. номер на документ за внасяне на допълнителна парична сума -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14:paraId="1657555B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 xml:space="preserve"> </w:t>
      </w:r>
      <w:r>
        <w:rPr>
          <w:lang w:val="bg-BG"/>
        </w:rPr>
        <w:t>5.</w:t>
      </w:r>
      <w:r>
        <w:t>3. свидетелство за съдимост на физическото лице или на лицата, които представляват съответния участник съгласно </w:t>
      </w:r>
      <w:r>
        <w:rPr>
          <w:rStyle w:val="newdocreference"/>
          <w:rFonts w:eastAsiaTheme="majorEastAsia"/>
        </w:rPr>
        <w:t>Търговския закон</w:t>
      </w:r>
      <w:r>
        <w:t> 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участникът е регистриран;</w:t>
      </w:r>
    </w:p>
    <w:p w14:paraId="2F724D91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</w:rPr>
        <w:t>6</w:t>
      </w:r>
      <w:r>
        <w:rPr>
          <w:b/>
          <w:lang w:val="bg-BG"/>
        </w:rPr>
        <w:t>.</w:t>
      </w:r>
      <w:r>
        <w:t xml:space="preserve"> Документите по </w:t>
      </w:r>
      <w:r>
        <w:rPr>
          <w:lang w:val="bg-BG"/>
        </w:rPr>
        <w:t xml:space="preserve">т. </w:t>
      </w:r>
      <w:r>
        <w:t>5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14:paraId="4F166E6B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b/>
          <w:lang w:val="bg-BG"/>
        </w:rPr>
        <w:t>7.</w:t>
      </w:r>
      <w:r>
        <w:t xml:space="preserve"> </w:t>
      </w:r>
      <w:r>
        <w:rPr>
          <w:lang w:val="bg-BG"/>
        </w:rPr>
        <w:t xml:space="preserve">Определения за изпълнител участник, представя </w:t>
      </w:r>
      <w:r>
        <w:rPr>
          <w:b/>
          <w:lang w:val="bg-BG"/>
        </w:rPr>
        <w:t>гаранция за изпълнение</w:t>
      </w:r>
      <w:r>
        <w:rPr>
          <w:lang w:val="bg-BG"/>
        </w:rPr>
        <w:t xml:space="preserve"> на договора в размер на </w:t>
      </w:r>
      <w:r>
        <w:rPr>
          <w:b/>
          <w:lang w:val="bg-BG"/>
        </w:rPr>
        <w:t>5 на сто</w:t>
      </w:r>
      <w:r>
        <w:rPr>
          <w:lang w:val="bg-BG"/>
        </w:rPr>
        <w:t xml:space="preserve"> от достигната стойност на обекта.</w:t>
      </w:r>
    </w:p>
    <w:p w14:paraId="2A96E84C" w14:textId="77777777" w:rsidR="00DD5C83" w:rsidRDefault="00DD5C83" w:rsidP="00DD5C83">
      <w:pPr>
        <w:shd w:val="clear" w:color="auto" w:fill="FEFEFE"/>
        <w:ind w:firstLine="706"/>
        <w:jc w:val="both"/>
      </w:pPr>
      <w:r>
        <w:t>Гаранцията за изпълнение се представя в една от следните форми, по избор на определения за изпълнител</w:t>
      </w:r>
      <w:r>
        <w:rPr>
          <w:lang w:val="bg-BG"/>
        </w:rPr>
        <w:t xml:space="preserve"> </w:t>
      </w:r>
      <w:proofErr w:type="gramStart"/>
      <w:r>
        <w:rPr>
          <w:lang w:val="bg-BG"/>
        </w:rPr>
        <w:t xml:space="preserve">участник </w:t>
      </w:r>
      <w:r>
        <w:t>:</w:t>
      </w:r>
      <w:proofErr w:type="gramEnd"/>
    </w:p>
    <w:p w14:paraId="7A5A74E3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парична сума, внесена по сметка на възложителя;</w:t>
      </w:r>
    </w:p>
    <w:p w14:paraId="7B431B07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банкова гаранция, учредена в полза на възложителя.</w:t>
      </w:r>
    </w:p>
    <w:p w14:paraId="5870D167" w14:textId="77777777" w:rsidR="00DD5C83" w:rsidRDefault="00DD5C83" w:rsidP="00DD5C83">
      <w:pPr>
        <w:shd w:val="clear" w:color="auto" w:fill="FEFEFE"/>
        <w:ind w:firstLine="706"/>
        <w:jc w:val="both"/>
      </w:pPr>
      <w:r>
        <w:lastRenderedPageBreak/>
        <w:t>В представената банкова гаранция трябва да има изричен запис, че тя се освобождава само след писмено известие от възложителя.</w:t>
      </w:r>
    </w:p>
    <w:p w14:paraId="7B1E51FA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t xml:space="preserve">Когато определеният за изпълнител </w:t>
      </w:r>
      <w:r>
        <w:rPr>
          <w:lang w:val="bg-BG"/>
        </w:rPr>
        <w:t>участник</w:t>
      </w:r>
      <w:r>
        <w:t xml:space="preserve"> е избрал гаранцията за изпълнение да бъде под формата на парична сума, внесената от него гаранция за участие служи за пълно или частично изпълнение на </w:t>
      </w:r>
      <w:r>
        <w:rPr>
          <w:lang w:val="bg-BG"/>
        </w:rPr>
        <w:t>з</w:t>
      </w:r>
      <w:r>
        <w:t>адължението за внасяне на гаранция за изпълнение.</w:t>
      </w:r>
    </w:p>
    <w:p w14:paraId="759EEC3D" w14:textId="450075BD" w:rsidR="00DD5C83" w:rsidRDefault="00570079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>8</w:t>
      </w:r>
      <w:r w:rsidR="00DD5C83">
        <w:rPr>
          <w:b/>
          <w:lang w:val="bg-BG"/>
        </w:rPr>
        <w:t>.</w:t>
      </w:r>
      <w:r w:rsidR="00DD5C83">
        <w:t xml:space="preserve"> Договор по </w:t>
      </w:r>
      <w:r w:rsidR="00DD5C83">
        <w:rPr>
          <w:lang w:val="bg-BG"/>
        </w:rPr>
        <w:t>т.</w:t>
      </w:r>
      <w:r w:rsidR="00DD5C83">
        <w:t xml:space="preserve"> 1 не се сключва с участник, определен за изпълнител, който:</w:t>
      </w:r>
    </w:p>
    <w:p w14:paraId="6CD9C5E9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в установения срок не представи документите по </w:t>
      </w:r>
      <w:r>
        <w:rPr>
          <w:lang w:val="bg-BG"/>
        </w:rPr>
        <w:t>т.</w:t>
      </w:r>
      <w:r>
        <w:t xml:space="preserve"> 5 или представените документи не отговарят на условията за провеждане на процедурата;</w:t>
      </w:r>
    </w:p>
    <w:p w14:paraId="798A6F41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 xml:space="preserve"> -</w:t>
      </w:r>
      <w:r>
        <w:t xml:space="preserve"> има парични задължения към държавата, установени с влязъл в сила акт на компетентен държавен орган;</w:t>
      </w:r>
    </w:p>
    <w:p w14:paraId="4EDB1B4E" w14:textId="3E3757CB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 xml:space="preserve"> -</w:t>
      </w:r>
      <w:r>
        <w:t xml:space="preserve"> има парични задължения към </w:t>
      </w:r>
      <w:r>
        <w:rPr>
          <w:lang w:val="bg-BG"/>
        </w:rPr>
        <w:t>Общин</w:t>
      </w:r>
      <w:r w:rsidR="00B219A0">
        <w:rPr>
          <w:lang w:val="bg-BG"/>
        </w:rPr>
        <w:t>а</w:t>
      </w:r>
      <w:r>
        <w:rPr>
          <w:lang w:val="bg-BG"/>
        </w:rPr>
        <w:t xml:space="preserve"> Средец</w:t>
      </w:r>
      <w:r>
        <w:t>, установени с влязъл в сила акт на компетентен държавен орган.</w:t>
      </w:r>
    </w:p>
    <w:p w14:paraId="46B36191" w14:textId="44DD72A6" w:rsidR="00DD5C83" w:rsidRDefault="00570079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b/>
          <w:lang w:val="bg-BG"/>
        </w:rPr>
        <w:t>9</w:t>
      </w:r>
      <w:r w:rsidR="00DD5C83">
        <w:rPr>
          <w:b/>
          <w:lang w:val="bg-BG"/>
        </w:rPr>
        <w:t>.</w:t>
      </w:r>
      <w:r w:rsidR="00DD5C83">
        <w:t xml:space="preserve"> Когато за класирания на първо място и определен за изпълнител участник се установят обстоятелствата по </w:t>
      </w:r>
      <w:r w:rsidR="00DD5C83">
        <w:rPr>
          <w:lang w:val="bg-BG"/>
        </w:rPr>
        <w:t>т.</w:t>
      </w:r>
      <w:r w:rsidR="00DD5C83">
        <w:t xml:space="preserve">9, </w:t>
      </w:r>
      <w:r w:rsidR="00DD5C83">
        <w:rPr>
          <w:lang w:val="bg-BG"/>
        </w:rPr>
        <w:t>подт.</w:t>
      </w:r>
      <w:r w:rsidR="00DD5C83">
        <w:t xml:space="preserve"> 1, възложителят издава заповед, с която определя за изпълнител класирания на второ място. По отношение на определения класиран се прилагат последователно разпоредбите на чл. 23, ал. 6 и чл. 35, ал. 5 и 8</w:t>
      </w:r>
      <w:r w:rsidR="00DD5C83">
        <w:rPr>
          <w:lang w:val="bg-BG"/>
        </w:rPr>
        <w:t xml:space="preserve"> от Наредбата.</w:t>
      </w:r>
    </w:p>
    <w:p w14:paraId="6AB2D688" w14:textId="2BB6B048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>1</w:t>
      </w:r>
      <w:r w:rsidR="00570079">
        <w:rPr>
          <w:b/>
          <w:lang w:val="bg-BG"/>
        </w:rPr>
        <w:t>0</w:t>
      </w:r>
      <w:r>
        <w:rPr>
          <w:b/>
          <w:lang w:val="bg-BG"/>
        </w:rPr>
        <w:t>.</w:t>
      </w:r>
      <w:r>
        <w:rPr>
          <w:lang w:val="bg-BG"/>
        </w:rPr>
        <w:t xml:space="preserve"> В случай, че от момента на сключване на договора до началото на неговото изпълнение има срок по-дълъг от 30 дни, задължително в договора се включват клаузи за правата и задълженията на страните при евентуално възникване на форсмажорни обстоятелства.</w:t>
      </w:r>
    </w:p>
    <w:p w14:paraId="69DD1DF5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</w:p>
    <w:p w14:paraId="62D33830" w14:textId="77777777" w:rsidR="00DD5C83" w:rsidRDefault="00DD5C83" w:rsidP="00DD5C83">
      <w:pPr>
        <w:tabs>
          <w:tab w:val="left" w:pos="5940"/>
        </w:tabs>
        <w:ind w:firstLine="706"/>
        <w:jc w:val="both"/>
        <w:rPr>
          <w:u w:val="single"/>
          <w:lang w:val="bg-BG"/>
        </w:rPr>
      </w:pPr>
      <w:r>
        <w:rPr>
          <w:b/>
          <w:u w:val="single"/>
          <w:lang w:val="en-US"/>
        </w:rPr>
        <w:t>X</w:t>
      </w:r>
      <w:r>
        <w:rPr>
          <w:b/>
          <w:u w:val="single"/>
          <w:lang w:val="bg-BG"/>
        </w:rPr>
        <w:t>ІІ</w:t>
      </w:r>
      <w:r>
        <w:rPr>
          <w:b/>
          <w:u w:val="single"/>
          <w:lang w:val="en-US"/>
        </w:rPr>
        <w:t>.</w:t>
      </w:r>
      <w:r>
        <w:rPr>
          <w:b/>
          <w:u w:val="single"/>
          <w:lang w:val="bg-BG"/>
        </w:rPr>
        <w:t xml:space="preserve"> ДРУГИ УСЛОВИЯ</w:t>
      </w:r>
    </w:p>
    <w:p w14:paraId="5C1F70C3" w14:textId="6DE1D848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>1.</w:t>
      </w:r>
      <w:r>
        <w:rPr>
          <w:lang w:val="bg-BG"/>
        </w:rPr>
        <w:t xml:space="preserve"> Насажденията, включени в обекта се предават на изпълнителя от </w:t>
      </w:r>
      <w:r w:rsidR="00B219A0">
        <w:rPr>
          <w:lang w:val="bg-BG"/>
        </w:rPr>
        <w:t xml:space="preserve">Управителя на </w:t>
      </w:r>
      <w:r w:rsidR="00B219A0">
        <w:t>“</w:t>
      </w:r>
      <w:r w:rsidR="00B219A0">
        <w:rPr>
          <w:lang w:val="bg-BG"/>
        </w:rPr>
        <w:t>Общински гори-Средец“ЕООД</w:t>
      </w:r>
      <w:r>
        <w:rPr>
          <w:lang w:val="bg-BG"/>
        </w:rPr>
        <w:t xml:space="preserve">, или упълномощено от него лице с издаване на писмено позволително за сеч и подписване на предавателно-приемателен протокол. Позволителното за сеч и протоколът се издават в присъствието на лицензирания лесовъд на изпълнителя, който ги подписва . </w:t>
      </w:r>
    </w:p>
    <w:p w14:paraId="3D35D530" w14:textId="47CD4913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en-US"/>
        </w:rPr>
        <w:t>2</w:t>
      </w:r>
      <w:r>
        <w:rPr>
          <w:b/>
          <w:lang w:val="bg-BG"/>
        </w:rPr>
        <w:t>.</w:t>
      </w:r>
      <w:r>
        <w:rPr>
          <w:lang w:val="bg-BG"/>
        </w:rPr>
        <w:t xml:space="preserve"> В случай, че изпълнителят не поиска позволително за сеч в определения от </w:t>
      </w:r>
      <w:r w:rsidR="00B219A0">
        <w:t>“</w:t>
      </w:r>
      <w:r w:rsidR="00B219A0">
        <w:rPr>
          <w:lang w:val="bg-BG"/>
        </w:rPr>
        <w:t>Общински гори-</w:t>
      </w:r>
      <w:proofErr w:type="gramStart"/>
      <w:r w:rsidR="00B219A0">
        <w:rPr>
          <w:lang w:val="bg-BG"/>
        </w:rPr>
        <w:t>Средец“</w:t>
      </w:r>
      <w:proofErr w:type="gramEnd"/>
      <w:r w:rsidR="00B219A0">
        <w:rPr>
          <w:lang w:val="bg-BG"/>
        </w:rPr>
        <w:t xml:space="preserve">ЕООД </w:t>
      </w:r>
      <w:r>
        <w:rPr>
          <w:lang w:val="bg-BG"/>
        </w:rPr>
        <w:t xml:space="preserve">срок съгласно договора, договорът може да се прекрати едностранно от </w:t>
      </w:r>
      <w:r w:rsidR="00B219A0">
        <w:t>“</w:t>
      </w:r>
      <w:r w:rsidR="00B219A0">
        <w:rPr>
          <w:lang w:val="bg-BG"/>
        </w:rPr>
        <w:t xml:space="preserve">Общински гори-Средец“ЕООД </w:t>
      </w:r>
      <w:r>
        <w:rPr>
          <w:lang w:val="bg-BG"/>
        </w:rPr>
        <w:t>.</w:t>
      </w:r>
    </w:p>
    <w:p w14:paraId="55405EF0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 xml:space="preserve">3. </w:t>
      </w:r>
      <w:r>
        <w:rPr>
          <w:lang w:val="bg-BG"/>
        </w:rPr>
        <w:t>Сроковете за плащане на цената, сроковете за издаване и получаване на позволителното за сеч и крайните срокове за сеч и извоз се определят в договора .</w:t>
      </w:r>
    </w:p>
    <w:p w14:paraId="2187087D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>4.</w:t>
      </w:r>
      <w:r>
        <w:rPr>
          <w:lang w:val="bg-BG"/>
        </w:rPr>
        <w:t xml:space="preserve"> Плащането на цената се извършва на посочена в договора банкова сметка на изпълнителя.</w:t>
      </w:r>
    </w:p>
    <w:p w14:paraId="545D5B15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>5.</w:t>
      </w:r>
      <w:r>
        <w:rPr>
          <w:lang w:val="bg-BG"/>
        </w:rPr>
        <w:t xml:space="preserve"> Крайният срок за плащане на  цената на обекта се определя в договора.</w:t>
      </w:r>
    </w:p>
    <w:p w14:paraId="178CAFB0" w14:textId="53814771" w:rsidR="00DD5C83" w:rsidRDefault="00DD5C83" w:rsidP="00DD5C83">
      <w:pPr>
        <w:tabs>
          <w:tab w:val="left" w:pos="5940"/>
        </w:tabs>
        <w:jc w:val="both"/>
        <w:rPr>
          <w:lang w:val="bg-BG"/>
        </w:rPr>
      </w:pPr>
      <w:r>
        <w:rPr>
          <w:lang w:val="bg-BG"/>
        </w:rPr>
        <w:t xml:space="preserve">           </w:t>
      </w:r>
      <w:r w:rsidR="00D34213">
        <w:rPr>
          <w:b/>
          <w:lang w:val="bg-BG"/>
        </w:rPr>
        <w:t>6</w:t>
      </w:r>
      <w:r>
        <w:rPr>
          <w:b/>
          <w:lang w:val="bg-BG"/>
        </w:rPr>
        <w:t>.</w:t>
      </w:r>
      <w:r>
        <w:rPr>
          <w:lang w:val="bg-BG"/>
        </w:rPr>
        <w:t xml:space="preserve"> Фактурирането на добитата дървесина се извършва по сортименти съгласно изискванията на Спецификацията за обекта.</w:t>
      </w:r>
    </w:p>
    <w:p w14:paraId="0B3CBBEC" w14:textId="03F90E1E" w:rsidR="00DD5C83" w:rsidRDefault="00DD5C83" w:rsidP="00DD5C83">
      <w:pPr>
        <w:tabs>
          <w:tab w:val="left" w:pos="5940"/>
        </w:tabs>
        <w:jc w:val="both"/>
        <w:rPr>
          <w:lang w:val="bg-BG"/>
        </w:rPr>
      </w:pPr>
      <w:r>
        <w:rPr>
          <w:lang w:val="bg-BG"/>
        </w:rPr>
        <w:t xml:space="preserve">           </w:t>
      </w:r>
      <w:r>
        <w:rPr>
          <w:b/>
          <w:lang w:val="bg-BG"/>
        </w:rPr>
        <w:t>8.</w:t>
      </w:r>
      <w:r>
        <w:rPr>
          <w:lang w:val="bg-BG"/>
        </w:rPr>
        <w:t xml:space="preserve"> Изпълнителят няма право да предоставя на трети лица правата по договора за възлагането на дейностите от настоящата процедура.</w:t>
      </w:r>
    </w:p>
    <w:p w14:paraId="444B35DD" w14:textId="219E9A56" w:rsidR="00DD5C83" w:rsidRDefault="00DD5C83" w:rsidP="00DD5C83">
      <w:pPr>
        <w:pStyle w:val="21"/>
        <w:tabs>
          <w:tab w:val="left" w:pos="5940"/>
        </w:tabs>
        <w:spacing w:line="240" w:lineRule="auto"/>
        <w:ind w:firstLine="709"/>
        <w:jc w:val="both"/>
        <w:rPr>
          <w:lang w:val="bg-BG"/>
        </w:rPr>
      </w:pPr>
      <w:r>
        <w:t xml:space="preserve">Настоящите условия са разработени съгласно изискванията на </w:t>
      </w:r>
      <w:r>
        <w:rPr>
          <w:lang w:val="bg-BG"/>
        </w:rPr>
        <w:t xml:space="preserve">Закона за горите и </w:t>
      </w:r>
      <w:r>
        <w:rPr>
          <w:lang w:val="ru-RU"/>
        </w:rPr>
        <w:t>НУРВИДГТДОСПДНГП</w:t>
      </w:r>
      <w:r>
        <w:rPr>
          <w:lang w:val="bg-BG"/>
        </w:rPr>
        <w:t>.</w:t>
      </w:r>
      <w:r>
        <w:t xml:space="preserve"> </w:t>
      </w:r>
    </w:p>
    <w:p w14:paraId="145E4424" w14:textId="76F5F2FE" w:rsidR="00DD5C83" w:rsidRDefault="00DD5C83" w:rsidP="00DD5C83">
      <w:pPr>
        <w:jc w:val="both"/>
        <w:rPr>
          <w:lang w:val="bg-BG"/>
        </w:rPr>
      </w:pPr>
      <w:r>
        <w:rPr>
          <w:lang w:val="bg-BG"/>
        </w:rPr>
        <w:t xml:space="preserve">За контакти и информация с </w:t>
      </w:r>
      <w:r w:rsidR="00D34213">
        <w:t>“</w:t>
      </w:r>
      <w:r w:rsidR="00D34213">
        <w:rPr>
          <w:lang w:val="bg-BG"/>
        </w:rPr>
        <w:t xml:space="preserve">Общински гори-Средец“ЕООД </w:t>
      </w:r>
      <w:r>
        <w:rPr>
          <w:lang w:val="bg-BG"/>
        </w:rPr>
        <w:t>:</w:t>
      </w:r>
      <w:r>
        <w:rPr>
          <w:lang w:val="en-US"/>
        </w:rPr>
        <w:t xml:space="preserve"> </w:t>
      </w:r>
      <w:r>
        <w:rPr>
          <w:lang w:val="bg-BG"/>
        </w:rPr>
        <w:t xml:space="preserve">гр. Средец, ул. Васил Коларов 29, инж. </w:t>
      </w:r>
      <w:r w:rsidR="00D34213">
        <w:rPr>
          <w:lang w:val="bg-BG"/>
        </w:rPr>
        <w:t>Димитър Янков</w:t>
      </w:r>
      <w:r w:rsidR="00BD04F4">
        <w:rPr>
          <w:lang w:val="bg-BG"/>
        </w:rPr>
        <w:t>-</w:t>
      </w:r>
      <w:r w:rsidR="00D34213">
        <w:rPr>
          <w:lang w:val="bg-BG"/>
        </w:rPr>
        <w:t>Управител;</w:t>
      </w:r>
    </w:p>
    <w:p w14:paraId="7F68DF48" w14:textId="77777777" w:rsidR="00DD5C83" w:rsidRDefault="00DD5C83" w:rsidP="00DD5C83">
      <w:pPr>
        <w:tabs>
          <w:tab w:val="left" w:pos="5940"/>
        </w:tabs>
        <w:ind w:firstLine="709"/>
        <w:jc w:val="both"/>
        <w:rPr>
          <w:lang w:val="bg-BG"/>
        </w:rPr>
      </w:pPr>
    </w:p>
    <w:p w14:paraId="754AD4EC" w14:textId="77777777" w:rsidR="00DD5C83" w:rsidRDefault="00DD5C83" w:rsidP="00DD5C83">
      <w:pPr>
        <w:rPr>
          <w:lang w:val="bg-BG"/>
        </w:rPr>
      </w:pPr>
    </w:p>
    <w:p w14:paraId="52D76708" w14:textId="77777777" w:rsidR="00DD5C83" w:rsidRDefault="00DD5C83" w:rsidP="00DD5C83">
      <w:pPr>
        <w:ind w:firstLine="709"/>
        <w:jc w:val="both"/>
        <w:rPr>
          <w:lang w:val="bg-BG"/>
        </w:rPr>
      </w:pPr>
    </w:p>
    <w:p w14:paraId="19D8E80F" w14:textId="77777777" w:rsidR="00F57D7D" w:rsidRDefault="00F57D7D"/>
    <w:sectPr w:rsidR="00F57D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A3CF9"/>
    <w:multiLevelType w:val="multilevel"/>
    <w:tmpl w:val="72BAB6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F1C"/>
    <w:rsid w:val="002B260A"/>
    <w:rsid w:val="00311226"/>
    <w:rsid w:val="0031612C"/>
    <w:rsid w:val="003801FA"/>
    <w:rsid w:val="004A2F1C"/>
    <w:rsid w:val="004B1510"/>
    <w:rsid w:val="00570079"/>
    <w:rsid w:val="0083129F"/>
    <w:rsid w:val="00B219A0"/>
    <w:rsid w:val="00B71599"/>
    <w:rsid w:val="00BD04F4"/>
    <w:rsid w:val="00C915D4"/>
    <w:rsid w:val="00D34213"/>
    <w:rsid w:val="00DD5C83"/>
    <w:rsid w:val="00E66927"/>
    <w:rsid w:val="00EA1B87"/>
    <w:rsid w:val="00F5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7B0DD"/>
  <w15:chartTrackingRefBased/>
  <w15:docId w15:val="{1629A3C0-2ED5-4A6D-951C-E6AA1BC0D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C8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2F1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bg-BG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2F1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bg-BG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2F1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bg-BG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2F1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2F1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2F1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2F1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2F1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bg-BG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2F1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bg-BG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A2F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A2F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A2F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A2F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A2F1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A2F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A2F1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A2F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A2F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2F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4A2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2F1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4A2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2F1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bg-BG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4A2F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2F1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bg-BG"/>
      <w14:ligatures w14:val="standardContextual"/>
    </w:rPr>
  </w:style>
  <w:style w:type="character" w:styleId="aa">
    <w:name w:val="Intense Emphasis"/>
    <w:basedOn w:val="a0"/>
    <w:uiPriority w:val="21"/>
    <w:qFormat/>
    <w:rsid w:val="004A2F1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2F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4A2F1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A2F1C"/>
    <w:rPr>
      <w:b/>
      <w:bCs/>
      <w:smallCaps/>
      <w:color w:val="2F5496" w:themeColor="accent1" w:themeShade="BF"/>
      <w:spacing w:val="5"/>
    </w:rPr>
  </w:style>
  <w:style w:type="paragraph" w:styleId="21">
    <w:name w:val="Body Text 2"/>
    <w:basedOn w:val="a"/>
    <w:link w:val="22"/>
    <w:semiHidden/>
    <w:unhideWhenUsed/>
    <w:rsid w:val="00DD5C83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semiHidden/>
    <w:rsid w:val="00DD5C83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customStyle="1" w:styleId="Default">
    <w:name w:val="Default"/>
    <w:rsid w:val="00DD5C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newdocreference">
    <w:name w:val="newdocreference"/>
    <w:basedOn w:val="a0"/>
    <w:rsid w:val="00DD5C83"/>
  </w:style>
  <w:style w:type="character" w:customStyle="1" w:styleId="apple-converted-space">
    <w:name w:val="apple-converted-space"/>
    <w:basedOn w:val="a0"/>
    <w:rsid w:val="00DD5C83"/>
  </w:style>
  <w:style w:type="character" w:customStyle="1" w:styleId="samedocreference">
    <w:name w:val="samedocreference"/>
    <w:basedOn w:val="a0"/>
    <w:rsid w:val="00DD5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7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3188</Words>
  <Characters>18177</Characters>
  <Application>Microsoft Office Word</Application>
  <DocSecurity>0</DocSecurity>
  <Lines>151</Lines>
  <Paragraphs>42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P.Mincheva</cp:lastModifiedBy>
  <cp:revision>5</cp:revision>
  <dcterms:created xsi:type="dcterms:W3CDTF">2026-05-18T05:45:00Z</dcterms:created>
  <dcterms:modified xsi:type="dcterms:W3CDTF">2026-05-18T06:01:00Z</dcterms:modified>
</cp:coreProperties>
</file>