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E1920" w14:textId="77777777" w:rsidR="006D1B19" w:rsidRDefault="006D1B19" w:rsidP="006D1B19">
      <w:pPr>
        <w:ind w:firstLine="706"/>
        <w:jc w:val="center"/>
        <w:rPr>
          <w:rFonts w:eastAsia="Calibri"/>
          <w:b/>
          <w:color w:val="000000"/>
        </w:rPr>
      </w:pPr>
      <w:r>
        <w:rPr>
          <w:rFonts w:eastAsia="Calibri"/>
          <w:b/>
          <w:color w:val="000000"/>
          <w:lang w:val="bg-BG"/>
        </w:rPr>
        <w:t xml:space="preserve">                                                                                                            </w:t>
      </w:r>
      <w:r>
        <w:rPr>
          <w:rFonts w:eastAsia="Calibri"/>
          <w:b/>
          <w:color w:val="000000"/>
        </w:rPr>
        <w:t>ПРОЕКТ!</w:t>
      </w:r>
    </w:p>
    <w:p w14:paraId="4016C3AE" w14:textId="77777777" w:rsidR="006D1B19" w:rsidRDefault="006D1B19" w:rsidP="006D1B19">
      <w:pPr>
        <w:ind w:firstLine="706"/>
        <w:jc w:val="center"/>
        <w:rPr>
          <w:rFonts w:eastAsia="Calibri"/>
          <w:b/>
          <w:color w:val="000000"/>
          <w:lang w:val="ru-RU"/>
        </w:rPr>
      </w:pPr>
      <w:r>
        <w:rPr>
          <w:rFonts w:eastAsia="Calibri"/>
          <w:b/>
          <w:color w:val="000000"/>
          <w:lang w:val="ru-RU"/>
        </w:rPr>
        <w:t>ДОГОВОР</w:t>
      </w:r>
    </w:p>
    <w:p w14:paraId="445DC8FF" w14:textId="5CB0349F" w:rsidR="006D1B19" w:rsidRDefault="006D1B19" w:rsidP="006D1B19">
      <w:pPr>
        <w:ind w:firstLine="706"/>
        <w:jc w:val="center"/>
        <w:rPr>
          <w:rFonts w:eastAsia="Calibri"/>
          <w:b/>
          <w:color w:val="000000"/>
        </w:rPr>
      </w:pPr>
      <w:r>
        <w:rPr>
          <w:rFonts w:eastAsia="Calibri"/>
          <w:b/>
          <w:color w:val="000000"/>
          <w:lang w:val="ru-RU"/>
        </w:rPr>
        <w:t>№ …/</w:t>
      </w:r>
      <w:r>
        <w:rPr>
          <w:rFonts w:eastAsia="Calibri"/>
          <w:b/>
          <w:color w:val="000000"/>
        </w:rPr>
        <w:t>…………</w:t>
      </w:r>
      <w:r w:rsidR="00BD7683">
        <w:rPr>
          <w:rFonts w:eastAsia="Calibri"/>
          <w:b/>
          <w:color w:val="000000"/>
          <w:lang w:val="bg-BG"/>
        </w:rPr>
        <w:t>202</w:t>
      </w:r>
      <w:r w:rsidR="00EA6A99">
        <w:rPr>
          <w:rFonts w:eastAsia="Calibri"/>
          <w:b/>
          <w:color w:val="000000"/>
          <w:lang w:val="bg-BG"/>
        </w:rPr>
        <w:t>6</w:t>
      </w:r>
      <w:r>
        <w:rPr>
          <w:rFonts w:eastAsia="Calibri"/>
          <w:b/>
          <w:color w:val="000000"/>
          <w:lang w:val="ru-RU"/>
        </w:rPr>
        <w:t xml:space="preserve"> </w:t>
      </w:r>
      <w:r>
        <w:rPr>
          <w:rFonts w:eastAsia="Calibri"/>
          <w:b/>
          <w:color w:val="000000"/>
        </w:rPr>
        <w:t>г.</w:t>
      </w:r>
    </w:p>
    <w:p w14:paraId="1CB89244" w14:textId="77777777" w:rsidR="00EA6A99" w:rsidRDefault="00EA6A99" w:rsidP="00EA6A99">
      <w:pPr>
        <w:jc w:val="center"/>
        <w:rPr>
          <w:bCs/>
          <w:color w:val="000000"/>
          <w:lang w:val="bg-BG"/>
        </w:rPr>
      </w:pPr>
    </w:p>
    <w:p w14:paraId="5CF4AFDC" w14:textId="4B0214F6" w:rsidR="006D1B19" w:rsidRPr="00EA6A99" w:rsidRDefault="006D1B19" w:rsidP="00EA6A99">
      <w:pPr>
        <w:jc w:val="center"/>
        <w:rPr>
          <w:bCs/>
          <w:color w:val="000000"/>
          <w:lang w:val="bg-BG"/>
        </w:rPr>
      </w:pPr>
      <w:r w:rsidRPr="00EA6A99">
        <w:rPr>
          <w:bCs/>
          <w:color w:val="000000"/>
        </w:rPr>
        <w:t xml:space="preserve">За възлагане изпълнението на дейности в </w:t>
      </w:r>
      <w:r w:rsidRPr="00EA6A99">
        <w:rPr>
          <w:bCs/>
          <w:color w:val="000000"/>
          <w:lang w:val="bg-BG"/>
        </w:rPr>
        <w:t>общински</w:t>
      </w:r>
      <w:r w:rsidRPr="00EA6A99">
        <w:rPr>
          <w:bCs/>
          <w:color w:val="000000"/>
        </w:rPr>
        <w:t xml:space="preserve"> горски територии от </w:t>
      </w:r>
      <w:bookmarkStart w:id="0" w:name="_Hlk229744206"/>
      <w:r w:rsidR="00EA6A99" w:rsidRPr="00EA6A99">
        <w:rPr>
          <w:bCs/>
        </w:rPr>
        <w:t xml:space="preserve">Обект 26- </w:t>
      </w:r>
      <w:r w:rsidR="00FA4B63">
        <w:rPr>
          <w:bCs/>
          <w:lang w:val="bg-BG"/>
        </w:rPr>
        <w:t>10</w:t>
      </w:r>
      <w:r w:rsidR="00EA6A99" w:rsidRPr="00EA6A99">
        <w:rPr>
          <w:bCs/>
        </w:rPr>
        <w:t xml:space="preserve"> Д - "</w:t>
      </w:r>
      <w:r w:rsidR="00FA4B63">
        <w:rPr>
          <w:bCs/>
          <w:lang w:val="bg-BG"/>
        </w:rPr>
        <w:t>Богданово</w:t>
      </w:r>
      <w:r w:rsidR="00EA6A99" w:rsidRPr="00EA6A99">
        <w:rPr>
          <w:bCs/>
        </w:rPr>
        <w:t xml:space="preserve">", отдели/подотдели: </w:t>
      </w:r>
      <w:r w:rsidR="00FA4B63">
        <w:rPr>
          <w:bCs/>
          <w:lang w:val="bg-BG"/>
        </w:rPr>
        <w:t xml:space="preserve">235 г;236 </w:t>
      </w:r>
      <w:proofErr w:type="gramStart"/>
      <w:r w:rsidR="00FE452E">
        <w:rPr>
          <w:bCs/>
          <w:lang w:val="bg-BG"/>
        </w:rPr>
        <w:t>ж,з</w:t>
      </w:r>
      <w:proofErr w:type="gramEnd"/>
      <w:r w:rsidR="00FA4B63">
        <w:rPr>
          <w:bCs/>
          <w:lang w:val="bg-BG"/>
        </w:rPr>
        <w:t>,в,е;237 д,з,е,к</w:t>
      </w:r>
      <w:r w:rsidR="00FE452E">
        <w:rPr>
          <w:bCs/>
          <w:lang w:val="bg-BG"/>
        </w:rPr>
        <w:t xml:space="preserve">, </w:t>
      </w:r>
      <w:r w:rsidRPr="00EA6A99">
        <w:rPr>
          <w:bCs/>
          <w:color w:val="000000"/>
        </w:rPr>
        <w:t xml:space="preserve"> в района на дейност на </w:t>
      </w:r>
      <w:r w:rsidRPr="00EA6A99">
        <w:rPr>
          <w:bCs/>
          <w:color w:val="000000"/>
          <w:lang w:val="bg-BG"/>
        </w:rPr>
        <w:t>„Общински гори</w:t>
      </w:r>
      <w:r w:rsidR="00EA6A99" w:rsidRPr="00EA6A99">
        <w:rPr>
          <w:bCs/>
          <w:color w:val="000000"/>
          <w:lang w:val="bg-BG"/>
        </w:rPr>
        <w:t xml:space="preserve">-Средец </w:t>
      </w:r>
      <w:r w:rsidRPr="00EA6A99">
        <w:rPr>
          <w:bCs/>
          <w:color w:val="000000"/>
        </w:rPr>
        <w:t>“</w:t>
      </w:r>
      <w:r w:rsidR="00EA6A99" w:rsidRPr="00EA6A99">
        <w:rPr>
          <w:bCs/>
          <w:color w:val="000000"/>
          <w:lang w:val="bg-BG"/>
        </w:rPr>
        <w:t>ЕООД</w:t>
      </w:r>
      <w:bookmarkEnd w:id="0"/>
      <w:r w:rsidR="00EA6A99" w:rsidRPr="00EA6A99">
        <w:rPr>
          <w:bCs/>
          <w:color w:val="000000"/>
          <w:lang w:val="bg-BG"/>
        </w:rPr>
        <w:t>;</w:t>
      </w:r>
    </w:p>
    <w:p w14:paraId="320B60DE" w14:textId="77777777" w:rsidR="006D1B19" w:rsidRPr="00EA6A99" w:rsidRDefault="006D1B19" w:rsidP="00EA6A99">
      <w:pPr>
        <w:ind w:firstLine="706"/>
        <w:jc w:val="center"/>
        <w:rPr>
          <w:rFonts w:eastAsia="Calibri"/>
          <w:bCs/>
          <w:color w:val="000000"/>
        </w:rPr>
      </w:pPr>
    </w:p>
    <w:p w14:paraId="798FE53C" w14:textId="678FB40D" w:rsidR="006D1B19" w:rsidRDefault="006D1B19" w:rsidP="006D1B19">
      <w:pPr>
        <w:ind w:firstLine="706"/>
        <w:jc w:val="both"/>
        <w:rPr>
          <w:rFonts w:eastAsia="Calibri"/>
          <w:color w:val="000000"/>
        </w:rPr>
      </w:pPr>
      <w:r>
        <w:rPr>
          <w:rFonts w:eastAsia="Calibri"/>
          <w:color w:val="000000"/>
        </w:rPr>
        <w:t>Днес, …………...20</w:t>
      </w:r>
      <w:r w:rsidR="00623777">
        <w:rPr>
          <w:rFonts w:eastAsia="Calibri"/>
          <w:color w:val="000000"/>
          <w:lang w:val="bg-BG"/>
        </w:rPr>
        <w:t>2</w:t>
      </w:r>
      <w:r w:rsidR="00EA6A99">
        <w:rPr>
          <w:rFonts w:eastAsia="Calibri"/>
          <w:color w:val="000000"/>
          <w:lang w:val="bg-BG"/>
        </w:rPr>
        <w:t>6</w:t>
      </w:r>
      <w:r>
        <w:rPr>
          <w:rFonts w:eastAsia="Calibri"/>
          <w:color w:val="000000"/>
        </w:rPr>
        <w:t xml:space="preserve"> г., в гр. Средец, общ. Средец, обл. Бургас, в административната сграда на </w:t>
      </w:r>
      <w:r w:rsidR="00FA4B63" w:rsidRPr="00EA6A99">
        <w:rPr>
          <w:bCs/>
          <w:color w:val="000000"/>
          <w:lang w:val="bg-BG"/>
        </w:rPr>
        <w:t xml:space="preserve">„Общински гори-Средец </w:t>
      </w:r>
      <w:r w:rsidR="00FA4B63" w:rsidRPr="00EA6A99">
        <w:rPr>
          <w:bCs/>
          <w:color w:val="000000"/>
        </w:rPr>
        <w:t>“</w:t>
      </w:r>
      <w:r w:rsidR="00FA4B63" w:rsidRPr="00EA6A99">
        <w:rPr>
          <w:bCs/>
          <w:color w:val="000000"/>
          <w:lang w:val="bg-BG"/>
        </w:rPr>
        <w:t>ЕООД</w:t>
      </w:r>
      <w:r>
        <w:rPr>
          <w:rFonts w:eastAsia="Calibri"/>
          <w:color w:val="000000"/>
        </w:rPr>
        <w:t>, на основание чл. 35, ал. 1 от</w:t>
      </w:r>
      <w:r>
        <w:rPr>
          <w:rFonts w:eastAsia="Calibri"/>
          <w:bCs/>
          <w:color w:val="000000"/>
        </w:rPr>
        <w:t xml:space="preserve">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Pr>
          <w:color w:val="000000"/>
          <w:lang w:val="bg-BG"/>
        </w:rPr>
        <w:t>посл. изм. и доп. ДВ. бр. 26 от 29 март 2019 г.</w:t>
      </w:r>
      <w:r>
        <w:rPr>
          <w:color w:val="000000"/>
        </w:rPr>
        <w:t>)</w:t>
      </w:r>
      <w:r>
        <w:rPr>
          <w:rFonts w:eastAsia="Calibri"/>
          <w:color w:val="000000"/>
        </w:rPr>
        <w:t xml:space="preserve"> и Заповед № ……/………….</w:t>
      </w:r>
      <w:r>
        <w:rPr>
          <w:rFonts w:eastAsia="Calibri"/>
          <w:bCs/>
          <w:color w:val="000000"/>
        </w:rPr>
        <w:t xml:space="preserve"> </w:t>
      </w:r>
      <w:r>
        <w:rPr>
          <w:rFonts w:eastAsia="Calibri"/>
          <w:color w:val="000000"/>
        </w:rPr>
        <w:t xml:space="preserve">на </w:t>
      </w:r>
      <w:r w:rsidR="00FE452E">
        <w:rPr>
          <w:color w:val="000000"/>
          <w:lang w:eastAsia="bg-BG"/>
        </w:rPr>
        <w:t>Управител „Общински гори-</w:t>
      </w:r>
      <w:proofErr w:type="gramStart"/>
      <w:r w:rsidR="00FE452E">
        <w:rPr>
          <w:color w:val="000000"/>
          <w:lang w:eastAsia="bg-BG"/>
        </w:rPr>
        <w:t>Средец“</w:t>
      </w:r>
      <w:proofErr w:type="gramEnd"/>
      <w:r w:rsidR="00FE452E">
        <w:rPr>
          <w:color w:val="000000"/>
          <w:lang w:eastAsia="bg-BG"/>
        </w:rPr>
        <w:t>ЕООД</w:t>
      </w:r>
      <w:r>
        <w:rPr>
          <w:rFonts w:eastAsia="Calibri"/>
          <w:color w:val="000000"/>
        </w:rPr>
        <w:t>, за определяне на изпълнител между:</w:t>
      </w:r>
    </w:p>
    <w:p w14:paraId="205A1EAB" w14:textId="242BC5F5" w:rsidR="006D1B19" w:rsidRDefault="006D1B19" w:rsidP="006D1B19">
      <w:pPr>
        <w:ind w:firstLine="706"/>
        <w:jc w:val="both"/>
        <w:rPr>
          <w:rFonts w:eastAsia="Calibri"/>
          <w:color w:val="000000"/>
        </w:rPr>
      </w:pPr>
      <w:r>
        <w:rPr>
          <w:rFonts w:eastAsia="Calibri"/>
          <w:b/>
          <w:color w:val="000000"/>
        </w:rPr>
        <w:t>1.</w:t>
      </w:r>
      <w:r>
        <w:rPr>
          <w:rFonts w:eastAsia="Calibri"/>
          <w:b/>
          <w:color w:val="000000"/>
          <w:lang w:val="bg-BG"/>
        </w:rPr>
        <w:t xml:space="preserve"> </w:t>
      </w:r>
      <w:r w:rsidR="00FA4B63">
        <w:rPr>
          <w:rFonts w:eastAsia="Calibri"/>
          <w:b/>
          <w:color w:val="000000"/>
          <w:lang w:val="bg-BG"/>
        </w:rPr>
        <w:t>„</w:t>
      </w:r>
      <w:r w:rsidR="00EA6A99" w:rsidRPr="00EA6A99">
        <w:rPr>
          <w:b/>
          <w:color w:val="000000"/>
          <w:lang w:val="bg-BG"/>
        </w:rPr>
        <w:t xml:space="preserve">Общински гори-Средец </w:t>
      </w:r>
      <w:r w:rsidR="00EA6A99" w:rsidRPr="00EA6A99">
        <w:rPr>
          <w:b/>
          <w:color w:val="000000"/>
        </w:rPr>
        <w:t>“</w:t>
      </w:r>
      <w:r w:rsidR="00EA6A99" w:rsidRPr="00EA6A99">
        <w:rPr>
          <w:b/>
          <w:color w:val="000000"/>
          <w:lang w:val="bg-BG"/>
        </w:rPr>
        <w:t>ЕООД</w:t>
      </w:r>
      <w:r w:rsidR="00EA6A99">
        <w:rPr>
          <w:rFonts w:eastAsia="Calibri"/>
          <w:b/>
          <w:color w:val="000000"/>
          <w:lang w:val="bg-BG"/>
        </w:rPr>
        <w:t xml:space="preserve"> </w:t>
      </w:r>
      <w:r w:rsidR="00EA6A99" w:rsidRPr="00EA6A99">
        <w:rPr>
          <w:rFonts w:eastAsia="Calibri"/>
          <w:bCs/>
          <w:color w:val="000000"/>
          <w:lang w:val="bg-BG"/>
        </w:rPr>
        <w:t xml:space="preserve">с ЕИК </w:t>
      </w:r>
      <w:proofErr w:type="gramStart"/>
      <w:r w:rsidR="00EA6A99" w:rsidRPr="00EA6A99">
        <w:rPr>
          <w:rFonts w:eastAsia="Calibri"/>
          <w:bCs/>
          <w:color w:val="000000"/>
          <w:lang w:val="bg-BG"/>
        </w:rPr>
        <w:t>208743883</w:t>
      </w:r>
      <w:r w:rsidRPr="00EA6A99">
        <w:rPr>
          <w:rFonts w:eastAsia="Calibri"/>
          <w:bCs/>
          <w:color w:val="000000"/>
          <w:lang w:val="bg-BG"/>
        </w:rPr>
        <w:t>,</w:t>
      </w:r>
      <w:r w:rsidR="00EA6A99" w:rsidRPr="00EA6A99">
        <w:rPr>
          <w:rFonts w:eastAsia="Calibri"/>
          <w:bCs/>
          <w:color w:val="000000"/>
          <w:lang w:val="bg-BG"/>
        </w:rPr>
        <w:t>със</w:t>
      </w:r>
      <w:proofErr w:type="gramEnd"/>
      <w:r w:rsidR="00EA6A99" w:rsidRPr="00EA6A99">
        <w:rPr>
          <w:rFonts w:eastAsia="Calibri"/>
          <w:bCs/>
          <w:color w:val="000000"/>
          <w:lang w:val="bg-BG"/>
        </w:rPr>
        <w:t xml:space="preserve"> седалище и адрес на управление:гр.Средец,общ.Средец</w:t>
      </w:r>
      <w:r w:rsidR="00EA6A99">
        <w:rPr>
          <w:rFonts w:eastAsia="Calibri"/>
          <w:bCs/>
          <w:color w:val="000000"/>
          <w:lang w:val="bg-BG"/>
        </w:rPr>
        <w:t>,</w:t>
      </w:r>
      <w:r w:rsidR="00EA6A99" w:rsidRPr="00EA6A99">
        <w:rPr>
          <w:rFonts w:eastAsia="Calibri"/>
          <w:bCs/>
          <w:color w:val="000000"/>
          <w:lang w:val="bg-BG"/>
        </w:rPr>
        <w:t>ул.</w:t>
      </w:r>
      <w:r w:rsidR="00EA6A99">
        <w:rPr>
          <w:rFonts w:eastAsia="Calibri"/>
          <w:bCs/>
          <w:color w:val="000000"/>
          <w:lang w:val="bg-BG"/>
        </w:rPr>
        <w:t>“</w:t>
      </w:r>
      <w:r w:rsidR="00EA6A99" w:rsidRPr="00EA6A99">
        <w:rPr>
          <w:rFonts w:eastAsia="Calibri"/>
          <w:bCs/>
          <w:color w:val="000000"/>
          <w:lang w:val="bg-BG"/>
        </w:rPr>
        <w:t>Васил Коларов</w:t>
      </w:r>
      <w:r w:rsidR="00EA6A99">
        <w:rPr>
          <w:rFonts w:eastAsia="Calibri"/>
          <w:bCs/>
          <w:color w:val="000000"/>
          <w:lang w:val="bg-BG"/>
        </w:rPr>
        <w:t>“</w:t>
      </w:r>
      <w:r w:rsidR="00EA6A99" w:rsidRPr="00EA6A99">
        <w:rPr>
          <w:rFonts w:eastAsia="Calibri"/>
          <w:bCs/>
          <w:color w:val="000000"/>
          <w:lang w:val="bg-BG"/>
        </w:rPr>
        <w:t xml:space="preserve"> №29,</w:t>
      </w:r>
      <w:r w:rsidRPr="00EA6A99">
        <w:rPr>
          <w:rFonts w:eastAsia="Calibri"/>
          <w:bCs/>
          <w:color w:val="000000"/>
          <w:lang w:val="bg-BG"/>
        </w:rPr>
        <w:t xml:space="preserve"> предст</w:t>
      </w:r>
      <w:r w:rsidR="00EA6A99">
        <w:rPr>
          <w:rFonts w:eastAsia="Calibri"/>
          <w:bCs/>
          <w:color w:val="000000"/>
          <w:lang w:val="bg-BG"/>
        </w:rPr>
        <w:t>а</w:t>
      </w:r>
      <w:r w:rsidRPr="00EA6A99">
        <w:rPr>
          <w:rFonts w:eastAsia="Calibri"/>
          <w:bCs/>
          <w:color w:val="000000"/>
          <w:lang w:val="bg-BG"/>
        </w:rPr>
        <w:t>вляван</w:t>
      </w:r>
      <w:r w:rsidR="00EA6A99" w:rsidRPr="00EA6A99">
        <w:rPr>
          <w:rFonts w:eastAsia="Calibri"/>
          <w:bCs/>
          <w:color w:val="000000"/>
          <w:lang w:val="bg-BG"/>
        </w:rPr>
        <w:t>о</w:t>
      </w:r>
      <w:r w:rsidRPr="00EA6A99">
        <w:rPr>
          <w:rFonts w:eastAsia="Calibri"/>
          <w:bCs/>
          <w:color w:val="000000"/>
          <w:lang w:val="bg-BG"/>
        </w:rPr>
        <w:t xml:space="preserve"> от инж. </w:t>
      </w:r>
      <w:r w:rsidR="00EA6A99" w:rsidRPr="00EA6A99">
        <w:rPr>
          <w:rFonts w:eastAsia="Calibri"/>
          <w:bCs/>
          <w:color w:val="000000"/>
          <w:lang w:val="bg-BG"/>
        </w:rPr>
        <w:t>Димитър Янков-Управител</w:t>
      </w:r>
      <w:r w:rsidRPr="00EA6A99">
        <w:rPr>
          <w:rFonts w:eastAsia="Calibri"/>
          <w:bCs/>
          <w:color w:val="000000"/>
        </w:rPr>
        <w:t>,</w:t>
      </w:r>
      <w:r>
        <w:rPr>
          <w:rFonts w:eastAsia="Calibri"/>
          <w:color w:val="000000"/>
        </w:rPr>
        <w:t xml:space="preserve"> наричано по-долу за краткост </w:t>
      </w:r>
      <w:r>
        <w:rPr>
          <w:rFonts w:eastAsia="Calibri"/>
          <w:b/>
          <w:color w:val="000000"/>
        </w:rPr>
        <w:t>ВЪЗЛОЖИТЕЛ,</w:t>
      </w:r>
      <w:r>
        <w:rPr>
          <w:rFonts w:eastAsia="Calibri"/>
          <w:color w:val="000000"/>
        </w:rPr>
        <w:t xml:space="preserve"> от една страна</w:t>
      </w:r>
    </w:p>
    <w:p w14:paraId="3C5740F1" w14:textId="77777777" w:rsidR="006D1B19" w:rsidRDefault="006D1B19" w:rsidP="006D1B19">
      <w:pPr>
        <w:ind w:firstLine="706"/>
        <w:jc w:val="center"/>
        <w:rPr>
          <w:rFonts w:eastAsia="Calibri"/>
          <w:color w:val="000000"/>
          <w:lang w:val="bg-BG"/>
        </w:rPr>
      </w:pPr>
      <w:r>
        <w:rPr>
          <w:rFonts w:eastAsia="Calibri"/>
          <w:color w:val="000000"/>
        </w:rPr>
        <w:t>и</w:t>
      </w:r>
    </w:p>
    <w:p w14:paraId="7A632794" w14:textId="77777777" w:rsidR="006D1B19" w:rsidRDefault="006D1B19" w:rsidP="006D1B19">
      <w:pPr>
        <w:ind w:firstLine="706"/>
        <w:jc w:val="both"/>
        <w:rPr>
          <w:rFonts w:eastAsia="Calibri"/>
          <w:b/>
          <w:bCs/>
          <w:color w:val="000000"/>
        </w:rPr>
      </w:pPr>
      <w:r>
        <w:rPr>
          <w:rFonts w:eastAsia="Calibri"/>
          <w:b/>
          <w:color w:val="000000"/>
        </w:rPr>
        <w:t>2...............................</w:t>
      </w:r>
      <w:r>
        <w:rPr>
          <w:rFonts w:eastAsia="Calibri"/>
          <w:color w:val="000000"/>
        </w:rPr>
        <w:t>,</w:t>
      </w:r>
      <w:r>
        <w:rPr>
          <w:rFonts w:eastAsia="Calibri"/>
          <w:bCs/>
          <w:color w:val="000000"/>
        </w:rPr>
        <w:t xml:space="preserve"> </w:t>
      </w:r>
      <w:r>
        <w:rPr>
          <w:rFonts w:eastAsia="Calibri"/>
          <w:color w:val="000000"/>
        </w:rPr>
        <w:t xml:space="preserve">от друга страна, наричано по-долу за краткост </w:t>
      </w:r>
      <w:r>
        <w:rPr>
          <w:rFonts w:eastAsia="Calibri"/>
          <w:b/>
          <w:color w:val="000000"/>
        </w:rPr>
        <w:t>ИЗПЪЛНИТЕЛ</w:t>
      </w:r>
    </w:p>
    <w:p w14:paraId="48F2444A" w14:textId="77777777" w:rsidR="006D1B19" w:rsidRDefault="006D1B19" w:rsidP="006D1B19">
      <w:pPr>
        <w:tabs>
          <w:tab w:val="left" w:pos="3600"/>
        </w:tabs>
        <w:ind w:firstLine="706"/>
        <w:jc w:val="center"/>
        <w:rPr>
          <w:rFonts w:eastAsia="Calibri"/>
          <w:color w:val="000000"/>
        </w:rPr>
      </w:pPr>
      <w:r>
        <w:rPr>
          <w:rFonts w:eastAsia="Calibri"/>
          <w:color w:val="000000"/>
        </w:rPr>
        <w:t>СЕ СКЛЮЧИ ТОЗИ ДОГОВОР ЗА СЛЕДНОТО:</w:t>
      </w:r>
    </w:p>
    <w:p w14:paraId="1132978A" w14:textId="77777777" w:rsidR="006D1B19" w:rsidRDefault="006D1B19" w:rsidP="006D1B19">
      <w:pPr>
        <w:tabs>
          <w:tab w:val="left" w:pos="3600"/>
        </w:tabs>
        <w:ind w:firstLine="706"/>
        <w:jc w:val="center"/>
        <w:rPr>
          <w:rFonts w:eastAsia="Calibri"/>
          <w:color w:val="000000"/>
          <w:lang w:val="en-US"/>
        </w:rPr>
      </w:pPr>
    </w:p>
    <w:p w14:paraId="5CEC35A4" w14:textId="77777777" w:rsidR="006D1B19" w:rsidRDefault="006D1B19" w:rsidP="006D1B19">
      <w:pPr>
        <w:tabs>
          <w:tab w:val="left" w:pos="3600"/>
        </w:tabs>
        <w:ind w:firstLine="706"/>
        <w:jc w:val="both"/>
        <w:rPr>
          <w:color w:val="000000"/>
        </w:rPr>
      </w:pPr>
      <w:r>
        <w:rPr>
          <w:b/>
          <w:color w:val="000000"/>
          <w:u w:val="single"/>
        </w:rPr>
        <w:t>I. ПРЕДМЕТ НА ДОГОВОРА</w:t>
      </w:r>
    </w:p>
    <w:p w14:paraId="6CD2AA5E" w14:textId="32E14AA6" w:rsidR="006D1B19" w:rsidRDefault="006D1B19" w:rsidP="006D1B19">
      <w:pPr>
        <w:tabs>
          <w:tab w:val="left" w:pos="8640"/>
          <w:tab w:val="left" w:pos="9540"/>
          <w:tab w:val="left" w:pos="9900"/>
        </w:tabs>
        <w:ind w:firstLine="706"/>
        <w:jc w:val="both"/>
        <w:rPr>
          <w:color w:val="000000"/>
        </w:rPr>
      </w:pPr>
      <w:r>
        <w:rPr>
          <w:color w:val="000000"/>
        </w:rPr>
        <w:t xml:space="preserve">І.1. Възложителят възлага, а Изпълнителят се задължава да </w:t>
      </w:r>
      <w:proofErr w:type="gramStart"/>
      <w:r>
        <w:rPr>
          <w:color w:val="000000"/>
        </w:rPr>
        <w:t>извърши  дърводобив</w:t>
      </w:r>
      <w:proofErr w:type="gramEnd"/>
      <w:r>
        <w:rPr>
          <w:color w:val="000000"/>
        </w:rPr>
        <w:t xml:space="preserve"> - сеч, извоз, сортиране и рампиране на маркирана дървесина до временен склад от</w:t>
      </w:r>
      <w:r w:rsidR="00FE452E" w:rsidRPr="00FE452E">
        <w:rPr>
          <w:bCs/>
        </w:rPr>
        <w:t xml:space="preserve"> </w:t>
      </w:r>
      <w:r w:rsidR="00FA4B63" w:rsidRPr="00EA6A99">
        <w:rPr>
          <w:bCs/>
        </w:rPr>
        <w:t xml:space="preserve">Обект 26- </w:t>
      </w:r>
      <w:r w:rsidR="00FA4B63">
        <w:rPr>
          <w:bCs/>
          <w:lang w:val="bg-BG"/>
        </w:rPr>
        <w:t>10</w:t>
      </w:r>
      <w:r w:rsidR="00FA4B63" w:rsidRPr="00EA6A99">
        <w:rPr>
          <w:bCs/>
        </w:rPr>
        <w:t xml:space="preserve"> Д - "</w:t>
      </w:r>
      <w:r w:rsidR="00FA4B63">
        <w:rPr>
          <w:bCs/>
          <w:lang w:val="bg-BG"/>
        </w:rPr>
        <w:t>Богданово</w:t>
      </w:r>
      <w:r w:rsidR="00FA4B63" w:rsidRPr="00EA6A99">
        <w:rPr>
          <w:bCs/>
        </w:rPr>
        <w:t xml:space="preserve">", отдели/подотдели: </w:t>
      </w:r>
      <w:r w:rsidR="00FA4B63">
        <w:rPr>
          <w:bCs/>
          <w:lang w:val="bg-BG"/>
        </w:rPr>
        <w:t xml:space="preserve">235 г;236 ж,з,в,е;237 д,з,е,к, </w:t>
      </w:r>
      <w:r w:rsidR="00FA4B63" w:rsidRPr="00EA6A99">
        <w:rPr>
          <w:bCs/>
          <w:color w:val="000000"/>
        </w:rPr>
        <w:t xml:space="preserve"> в района на дейност на </w:t>
      </w:r>
      <w:r w:rsidR="00FA4B63" w:rsidRPr="00EA6A99">
        <w:rPr>
          <w:bCs/>
          <w:color w:val="000000"/>
          <w:lang w:val="bg-BG"/>
        </w:rPr>
        <w:t xml:space="preserve">„Общински гори-Средец </w:t>
      </w:r>
      <w:r w:rsidR="00FA4B63" w:rsidRPr="00EA6A99">
        <w:rPr>
          <w:bCs/>
          <w:color w:val="000000"/>
        </w:rPr>
        <w:t>“</w:t>
      </w:r>
      <w:r w:rsidR="00FA4B63" w:rsidRPr="00EA6A99">
        <w:rPr>
          <w:bCs/>
          <w:color w:val="000000"/>
          <w:lang w:val="bg-BG"/>
        </w:rPr>
        <w:t>ЕООД</w:t>
      </w:r>
      <w:r>
        <w:rPr>
          <w:color w:val="000000"/>
        </w:rPr>
        <w:t>, срещу договорената между страните цена.</w:t>
      </w:r>
    </w:p>
    <w:p w14:paraId="68DED786" w14:textId="08F93956" w:rsidR="006D1B19" w:rsidRDefault="006D1B19" w:rsidP="006D1B19">
      <w:pPr>
        <w:ind w:firstLine="706"/>
        <w:jc w:val="both"/>
        <w:rPr>
          <w:color w:val="000000"/>
        </w:rPr>
      </w:pPr>
      <w:r>
        <w:rPr>
          <w:color w:val="000000"/>
        </w:rPr>
        <w:t>І.2.</w:t>
      </w:r>
      <w:r>
        <w:rPr>
          <w:b/>
          <w:color w:val="000000"/>
        </w:rPr>
        <w:t xml:space="preserve"> </w:t>
      </w:r>
      <w:r>
        <w:rPr>
          <w:color w:val="000000"/>
        </w:rPr>
        <w:t xml:space="preserve">Дървесината по т.1.1 е в </w:t>
      </w:r>
      <w:r w:rsidR="00FA4B63" w:rsidRPr="00EA6A99">
        <w:rPr>
          <w:bCs/>
        </w:rPr>
        <w:t xml:space="preserve">Обект 26- </w:t>
      </w:r>
      <w:r w:rsidR="00FA4B63">
        <w:rPr>
          <w:bCs/>
          <w:lang w:val="bg-BG"/>
        </w:rPr>
        <w:t>10</w:t>
      </w:r>
      <w:r w:rsidR="00FA4B63" w:rsidRPr="00EA6A99">
        <w:rPr>
          <w:bCs/>
        </w:rPr>
        <w:t xml:space="preserve"> Д - "</w:t>
      </w:r>
      <w:r w:rsidR="00FA4B63">
        <w:rPr>
          <w:bCs/>
          <w:lang w:val="bg-BG"/>
        </w:rPr>
        <w:t>Богданово</w:t>
      </w:r>
      <w:r w:rsidR="00FA4B63" w:rsidRPr="00EA6A99">
        <w:rPr>
          <w:bCs/>
        </w:rPr>
        <w:t xml:space="preserve">", отдели/подотдели: </w:t>
      </w:r>
      <w:r w:rsidR="00FA4B63">
        <w:rPr>
          <w:bCs/>
          <w:lang w:val="bg-BG"/>
        </w:rPr>
        <w:t xml:space="preserve">235 г;236 </w:t>
      </w:r>
      <w:proofErr w:type="gramStart"/>
      <w:r w:rsidR="00FA4B63">
        <w:rPr>
          <w:bCs/>
          <w:lang w:val="bg-BG"/>
        </w:rPr>
        <w:t>ж,з</w:t>
      </w:r>
      <w:proofErr w:type="gramEnd"/>
      <w:r w:rsidR="00FA4B63">
        <w:rPr>
          <w:bCs/>
          <w:lang w:val="bg-BG"/>
        </w:rPr>
        <w:t xml:space="preserve">,в,е;237 д,з,е,к, </w:t>
      </w:r>
      <w:r w:rsidR="00FA4B63" w:rsidRPr="00EA6A99">
        <w:rPr>
          <w:bCs/>
          <w:color w:val="000000"/>
        </w:rPr>
        <w:t xml:space="preserve"> в района на дейност на </w:t>
      </w:r>
      <w:r w:rsidR="00FA4B63" w:rsidRPr="00EA6A99">
        <w:rPr>
          <w:bCs/>
          <w:color w:val="000000"/>
          <w:lang w:val="bg-BG"/>
        </w:rPr>
        <w:t xml:space="preserve">„Общински гори-Средец </w:t>
      </w:r>
      <w:r w:rsidR="00FA4B63" w:rsidRPr="00EA6A99">
        <w:rPr>
          <w:bCs/>
          <w:color w:val="000000"/>
        </w:rPr>
        <w:t>“</w:t>
      </w:r>
      <w:r w:rsidR="00FA4B63" w:rsidRPr="00EA6A99">
        <w:rPr>
          <w:bCs/>
          <w:color w:val="000000"/>
          <w:lang w:val="bg-BG"/>
        </w:rPr>
        <w:t>ЕООД</w:t>
      </w:r>
      <w:r w:rsidR="00EA6A99" w:rsidRPr="00EA6A99">
        <w:rPr>
          <w:bCs/>
          <w:lang w:val="bg-BG"/>
        </w:rPr>
        <w:t>,</w:t>
      </w:r>
      <w:r>
        <w:rPr>
          <w:color w:val="000000"/>
        </w:rPr>
        <w:t xml:space="preserve"> дървесен вид –</w:t>
      </w:r>
      <w:r w:rsidR="00EA6A99">
        <w:rPr>
          <w:color w:val="000000"/>
          <w:lang w:val="bg-BG"/>
        </w:rPr>
        <w:t>бл,цр,</w:t>
      </w:r>
      <w:r w:rsidR="00FE452E">
        <w:rPr>
          <w:color w:val="000000"/>
          <w:lang w:val="bg-BG"/>
        </w:rPr>
        <w:t>изгр-</w:t>
      </w:r>
      <w:r>
        <w:rPr>
          <w:color w:val="000000"/>
        </w:rPr>
        <w:t xml:space="preserve"> обем от </w:t>
      </w:r>
      <w:r w:rsidR="00FE452E">
        <w:rPr>
          <w:color w:val="000000"/>
          <w:lang w:val="bg-BG"/>
        </w:rPr>
        <w:t>2</w:t>
      </w:r>
      <w:r w:rsidR="00FA4B63">
        <w:rPr>
          <w:color w:val="000000"/>
          <w:lang w:val="bg-BG"/>
        </w:rPr>
        <w:t>175</w:t>
      </w:r>
      <w:r w:rsidR="00FE452E">
        <w:rPr>
          <w:color w:val="000000"/>
          <w:lang w:val="bg-BG"/>
        </w:rPr>
        <w:t>.00</w:t>
      </w:r>
      <w:r>
        <w:rPr>
          <w:color w:val="000000"/>
        </w:rPr>
        <w:t xml:space="preserve"> куб.м. маса и качество съгласно сортиментните таблици. Обектът се предава на изпълнителя с издаване на позволителното за сеч и предавателно-приемателен протокол. </w:t>
      </w:r>
    </w:p>
    <w:p w14:paraId="47FF27CA" w14:textId="77777777" w:rsidR="006D1B19" w:rsidRDefault="006D1B19" w:rsidP="006D1B19">
      <w:pPr>
        <w:ind w:firstLine="706"/>
        <w:jc w:val="both"/>
        <w:rPr>
          <w:color w:val="000000"/>
        </w:rPr>
      </w:pPr>
      <w:r>
        <w:rPr>
          <w:color w:val="000000"/>
        </w:rPr>
        <w:t xml:space="preserve">Количеството дървесина, предвидено за сеч е приблизително и заплащането на услугата става по достигнати на процедурата единични цени за сортимент по действително добита маса, съгласно протокол за приета и извозена до временен склад продукция. </w:t>
      </w:r>
    </w:p>
    <w:p w14:paraId="22A650BE" w14:textId="165493C5" w:rsidR="006D1B19" w:rsidRDefault="006D1B19" w:rsidP="006D1B19">
      <w:pPr>
        <w:ind w:firstLine="706"/>
        <w:jc w:val="both"/>
        <w:rPr>
          <w:color w:val="000000"/>
        </w:rPr>
      </w:pPr>
      <w:r>
        <w:rPr>
          <w:color w:val="000000"/>
        </w:rPr>
        <w:t xml:space="preserve">При подписване на Договора Изпълнителят внася по сметка на Възложителя </w:t>
      </w:r>
      <w:r>
        <w:rPr>
          <w:b/>
          <w:color w:val="000000"/>
        </w:rPr>
        <w:t>Гаранция за изпълнение</w:t>
      </w:r>
      <w:r>
        <w:rPr>
          <w:color w:val="000000"/>
        </w:rPr>
        <w:t xml:space="preserve"> на същия в размер на .............</w:t>
      </w:r>
      <w:r w:rsidR="00B36C8E">
        <w:rPr>
          <w:color w:val="000000"/>
        </w:rPr>
        <w:t>.... евро</w:t>
      </w:r>
      <w:r>
        <w:rPr>
          <w:color w:val="000000"/>
        </w:rPr>
        <w:t xml:space="preserve">. Гаранцията за изпълнение се освобождава при условие, че ИЗПЪЛНИТЕЛЯТ по настоящия договор, извърши услугата качествено, в срок, при спазване изискванията на договора, Закона за горите и приетите въз основа на него подзаконови нормативни актове. </w:t>
      </w:r>
    </w:p>
    <w:p w14:paraId="61745320" w14:textId="77777777" w:rsidR="006D1B19" w:rsidRDefault="006D1B19" w:rsidP="006D1B19">
      <w:pPr>
        <w:ind w:firstLine="706"/>
        <w:jc w:val="both"/>
        <w:rPr>
          <w:color w:val="000000"/>
        </w:rPr>
      </w:pPr>
      <w:r>
        <w:rPr>
          <w:color w:val="000000"/>
        </w:rPr>
        <w:t xml:space="preserve">І.3. Крайният срок на договора е </w:t>
      </w:r>
      <w:r>
        <w:rPr>
          <w:b/>
          <w:color w:val="000000"/>
        </w:rPr>
        <w:t>датата на освидетелстване на последното сечище в обекта.</w:t>
      </w:r>
    </w:p>
    <w:p w14:paraId="46A5E51E" w14:textId="5FB96769" w:rsidR="006D1B19" w:rsidRDefault="006D1B19" w:rsidP="006D1B19">
      <w:pPr>
        <w:ind w:firstLine="706"/>
        <w:jc w:val="both"/>
        <w:rPr>
          <w:color w:val="000000"/>
          <w:u w:val="single"/>
        </w:rPr>
      </w:pPr>
      <w:r>
        <w:rPr>
          <w:color w:val="000000"/>
          <w:u w:val="single"/>
        </w:rPr>
        <w:t xml:space="preserve">- срок за сеч – </w:t>
      </w:r>
      <w:r w:rsidR="00FE452E">
        <w:rPr>
          <w:color w:val="000000"/>
          <w:u w:val="single"/>
          <w:lang w:val="bg-BG"/>
        </w:rPr>
        <w:t>31.10.2026</w:t>
      </w:r>
      <w:r>
        <w:rPr>
          <w:color w:val="000000"/>
          <w:u w:val="single"/>
        </w:rPr>
        <w:t xml:space="preserve"> г.; </w:t>
      </w:r>
    </w:p>
    <w:p w14:paraId="6553785A" w14:textId="23257511" w:rsidR="006D1B19" w:rsidRDefault="006D1B19" w:rsidP="006D1B19">
      <w:pPr>
        <w:ind w:firstLine="706"/>
        <w:jc w:val="both"/>
        <w:rPr>
          <w:b/>
          <w:color w:val="000000"/>
          <w:u w:val="single"/>
        </w:rPr>
      </w:pPr>
      <w:r>
        <w:rPr>
          <w:color w:val="000000"/>
          <w:u w:val="single"/>
        </w:rPr>
        <w:t xml:space="preserve">- срок за извоз до </w:t>
      </w:r>
      <w:proofErr w:type="gramStart"/>
      <w:r>
        <w:rPr>
          <w:color w:val="000000"/>
          <w:u w:val="single"/>
        </w:rPr>
        <w:t>временен  склад</w:t>
      </w:r>
      <w:proofErr w:type="gramEnd"/>
      <w:r>
        <w:rPr>
          <w:color w:val="000000"/>
          <w:u w:val="single"/>
        </w:rPr>
        <w:t xml:space="preserve"> </w:t>
      </w:r>
      <w:r w:rsidR="00BD7683">
        <w:rPr>
          <w:color w:val="000000"/>
          <w:u w:val="single"/>
        </w:rPr>
        <w:t>–</w:t>
      </w:r>
      <w:r>
        <w:rPr>
          <w:color w:val="000000"/>
          <w:u w:val="single"/>
        </w:rPr>
        <w:t xml:space="preserve"> </w:t>
      </w:r>
      <w:r w:rsidR="00FE452E">
        <w:rPr>
          <w:color w:val="000000"/>
          <w:u w:val="single"/>
          <w:lang w:val="bg-BG"/>
        </w:rPr>
        <w:t>31.10.2026</w:t>
      </w:r>
      <w:r>
        <w:rPr>
          <w:b/>
          <w:color w:val="000000"/>
          <w:u w:val="single"/>
        </w:rPr>
        <w:t xml:space="preserve"> г.</w:t>
      </w:r>
    </w:p>
    <w:p w14:paraId="4E3D0756" w14:textId="77777777" w:rsidR="006D1B19" w:rsidRDefault="006D1B19" w:rsidP="006D1B19">
      <w:pPr>
        <w:ind w:firstLine="706"/>
        <w:jc w:val="both"/>
        <w:rPr>
          <w:color w:val="000000"/>
        </w:rPr>
      </w:pPr>
      <w:r>
        <w:rPr>
          <w:color w:val="000000"/>
        </w:rPr>
        <w:t>І.4. Посочените крайни срокове следва да се считат продължени при удължаване на сроковете за сеч и извоз, определени със съответните позволителни, при условията на настоящия договор.</w:t>
      </w:r>
    </w:p>
    <w:p w14:paraId="164F44A3" w14:textId="77777777" w:rsidR="006D1B19" w:rsidRDefault="006D1B19" w:rsidP="006D1B19">
      <w:pPr>
        <w:ind w:firstLine="706"/>
        <w:jc w:val="both"/>
        <w:rPr>
          <w:color w:val="000000"/>
        </w:rPr>
      </w:pPr>
      <w:r>
        <w:rPr>
          <w:color w:val="000000"/>
        </w:rPr>
        <w:lastRenderedPageBreak/>
        <w:t xml:space="preserve">І.5. Сроковете за фактуриране на добитата дървесина, за плащане на </w:t>
      </w:r>
      <w:proofErr w:type="gramStart"/>
      <w:r>
        <w:rPr>
          <w:color w:val="000000"/>
        </w:rPr>
        <w:t>цената  и</w:t>
      </w:r>
      <w:proofErr w:type="gramEnd"/>
      <w:r>
        <w:rPr>
          <w:color w:val="000000"/>
        </w:rPr>
        <w:t xml:space="preserve"> сроковете за сеч и извоз са следните:</w:t>
      </w:r>
    </w:p>
    <w:p w14:paraId="7A08E53F" w14:textId="77777777" w:rsidR="006D1B19" w:rsidRDefault="006D1B19" w:rsidP="006D1B19">
      <w:pPr>
        <w:ind w:firstLine="706"/>
        <w:jc w:val="both"/>
        <w:rPr>
          <w:color w:val="000000"/>
        </w:rPr>
      </w:pPr>
      <w:r>
        <w:rPr>
          <w:color w:val="000000"/>
        </w:rPr>
        <w:t>- добитата дървесина се фактурира след изготвяне на съответния приемо-предавателен протокол за нея. Приемането на добитата дървесина се извършва минимум два пъти месечно;</w:t>
      </w:r>
    </w:p>
    <w:p w14:paraId="424F9F64" w14:textId="77777777" w:rsidR="006D1B19" w:rsidRDefault="006D1B19" w:rsidP="006D1B19">
      <w:pPr>
        <w:ind w:firstLine="706"/>
        <w:jc w:val="both"/>
        <w:rPr>
          <w:color w:val="000000"/>
        </w:rPr>
      </w:pPr>
      <w:r>
        <w:rPr>
          <w:color w:val="000000"/>
        </w:rPr>
        <w:t xml:space="preserve">- срокове за плащане: </w:t>
      </w:r>
      <w:r>
        <w:rPr>
          <w:b/>
          <w:color w:val="000000"/>
        </w:rPr>
        <w:t>не по-късно от 10 работни дни</w:t>
      </w:r>
      <w:r>
        <w:rPr>
          <w:color w:val="000000"/>
        </w:rPr>
        <w:t xml:space="preserve"> от датата на </w:t>
      </w:r>
      <w:proofErr w:type="gramStart"/>
      <w:r>
        <w:rPr>
          <w:color w:val="000000"/>
        </w:rPr>
        <w:t>представяне  на</w:t>
      </w:r>
      <w:proofErr w:type="gramEnd"/>
      <w:r>
        <w:rPr>
          <w:color w:val="000000"/>
        </w:rPr>
        <w:t xml:space="preserve"> издадената фактура.</w:t>
      </w:r>
    </w:p>
    <w:p w14:paraId="03A2A2C3" w14:textId="77777777" w:rsidR="006D1B19" w:rsidRDefault="006D1B19" w:rsidP="006D1B19">
      <w:pPr>
        <w:ind w:firstLine="706"/>
        <w:jc w:val="both"/>
        <w:rPr>
          <w:color w:val="000000"/>
          <w:u w:val="single"/>
          <w:lang w:val="ru-RU"/>
        </w:rPr>
      </w:pPr>
      <w:r>
        <w:rPr>
          <w:b/>
          <w:color w:val="000000"/>
          <w:u w:val="single"/>
        </w:rPr>
        <w:t>II. ЦЕНА И НАЧИН НА ПЛАЩАНЕ</w:t>
      </w:r>
      <w:r>
        <w:rPr>
          <w:color w:val="000000"/>
          <w:u w:val="single"/>
        </w:rPr>
        <w:t>.</w:t>
      </w:r>
    </w:p>
    <w:p w14:paraId="114AC7BE" w14:textId="77777777" w:rsidR="006D1B19" w:rsidRDefault="006D1B19" w:rsidP="006D1B19">
      <w:pPr>
        <w:ind w:firstLine="706"/>
        <w:jc w:val="both"/>
        <w:rPr>
          <w:b/>
          <w:color w:val="000000"/>
        </w:rPr>
      </w:pPr>
      <w:r>
        <w:rPr>
          <w:color w:val="000000"/>
        </w:rPr>
        <w:t xml:space="preserve">ІІ.1. </w:t>
      </w:r>
      <w:r>
        <w:rPr>
          <w:b/>
          <w:color w:val="000000"/>
        </w:rPr>
        <w:t xml:space="preserve">Заплащането на цената по договора ще се извършва на единица мярка плътен куб.м за услугата сеч, извоз, сортиране и рампиране на маркирана дървесина до временен склад. </w:t>
      </w:r>
      <w:r>
        <w:rPr>
          <w:color w:val="000000"/>
        </w:rPr>
        <w:t xml:space="preserve">Цената (без ДДС), която ВЪЗЛОЖИТЕЛЯТ трябва да заплати, е както следва: </w:t>
      </w:r>
      <w:r>
        <w:rPr>
          <w:b/>
          <w:color w:val="000000"/>
        </w:rPr>
        <w:t xml:space="preserve">  ..............................................................................</w:t>
      </w:r>
    </w:p>
    <w:p w14:paraId="7CDD80A3" w14:textId="77777777" w:rsidR="006D1B19" w:rsidRDefault="006D1B19" w:rsidP="006D1B19">
      <w:pPr>
        <w:ind w:firstLine="706"/>
        <w:jc w:val="both"/>
        <w:rPr>
          <w:color w:val="000000"/>
        </w:rPr>
      </w:pPr>
      <w:r>
        <w:rPr>
          <w:color w:val="000000"/>
        </w:rPr>
        <w:t xml:space="preserve"> ІІ.2. Плащането на цената се извършва по банков път.</w:t>
      </w:r>
    </w:p>
    <w:p w14:paraId="589CEB65" w14:textId="43B76340" w:rsidR="006D1B19" w:rsidRDefault="006D1B19" w:rsidP="006D1B19">
      <w:pPr>
        <w:ind w:firstLine="706"/>
        <w:jc w:val="both"/>
        <w:rPr>
          <w:color w:val="000000"/>
          <w:lang w:val="en-US"/>
        </w:rPr>
      </w:pPr>
      <w:r>
        <w:rPr>
          <w:color w:val="000000"/>
        </w:rPr>
        <w:t xml:space="preserve"> ІІ.3. Ако по време на сечта се добият непредвидени по т.2.1. сортименти, Възложителят заплаща цена за добива им по допълнително утвърдена от </w:t>
      </w:r>
      <w:proofErr w:type="gramStart"/>
      <w:r w:rsidR="00FE452E">
        <w:rPr>
          <w:color w:val="000000"/>
          <w:lang w:val="bg-BG"/>
        </w:rPr>
        <w:t>възложителя</w:t>
      </w:r>
      <w:r>
        <w:rPr>
          <w:color w:val="000000"/>
        </w:rPr>
        <w:t xml:space="preserve">  план</w:t>
      </w:r>
      <w:proofErr w:type="gramEnd"/>
      <w:r>
        <w:rPr>
          <w:color w:val="000000"/>
        </w:rPr>
        <w:t>-сметка.</w:t>
      </w:r>
    </w:p>
    <w:p w14:paraId="16FF570A" w14:textId="77777777" w:rsidR="006D1B19" w:rsidRDefault="006D1B19" w:rsidP="006D1B19">
      <w:pPr>
        <w:ind w:firstLine="706"/>
        <w:jc w:val="both"/>
        <w:rPr>
          <w:color w:val="000000"/>
        </w:rPr>
      </w:pPr>
      <w:r>
        <w:rPr>
          <w:color w:val="000000"/>
        </w:rPr>
        <w:t>ІІ.4. Фактурирането на добитата дървесина се извършва по сортименти съгласно изискванията на БДС и техническото задание за Обекта.</w:t>
      </w:r>
    </w:p>
    <w:p w14:paraId="5CBAC9D6" w14:textId="77777777" w:rsidR="006D1B19" w:rsidRDefault="006D1B19" w:rsidP="006D1B19">
      <w:pPr>
        <w:tabs>
          <w:tab w:val="left" w:pos="5940"/>
        </w:tabs>
        <w:ind w:firstLine="706"/>
        <w:jc w:val="both"/>
        <w:rPr>
          <w:b/>
          <w:color w:val="000000"/>
          <w:u w:val="single"/>
        </w:rPr>
      </w:pPr>
      <w:r>
        <w:rPr>
          <w:b/>
          <w:color w:val="000000"/>
          <w:u w:val="single"/>
        </w:rPr>
        <w:t>III. ПРЕДАВАНЕ НА ОБЕКТА И ПРЕМИНАВАНЕ НА РИСКА</w:t>
      </w:r>
    </w:p>
    <w:p w14:paraId="04DE0138" w14:textId="010C8BB2" w:rsidR="006D1B19" w:rsidRDefault="006D1B19" w:rsidP="006D1B19">
      <w:pPr>
        <w:ind w:firstLine="706"/>
        <w:jc w:val="both"/>
        <w:rPr>
          <w:color w:val="000000"/>
          <w:lang w:val="ru-RU"/>
        </w:rPr>
      </w:pPr>
      <w:r>
        <w:rPr>
          <w:color w:val="000000"/>
        </w:rPr>
        <w:t xml:space="preserve">ІІІ.1. Предаването на обекта се извършва от </w:t>
      </w:r>
      <w:r w:rsidR="00FE452E">
        <w:rPr>
          <w:color w:val="000000"/>
          <w:lang w:val="bg-BG"/>
        </w:rPr>
        <w:t xml:space="preserve">управителя на </w:t>
      </w:r>
      <w:r w:rsidR="00FE452E" w:rsidRPr="00EA6A99">
        <w:rPr>
          <w:bCs/>
          <w:color w:val="000000"/>
          <w:lang w:val="bg-BG"/>
        </w:rPr>
        <w:t xml:space="preserve">„Общински гори-Средец </w:t>
      </w:r>
      <w:r w:rsidR="00FE452E" w:rsidRPr="00EA6A99">
        <w:rPr>
          <w:bCs/>
          <w:color w:val="000000"/>
        </w:rPr>
        <w:t>“</w:t>
      </w:r>
      <w:proofErr w:type="gramStart"/>
      <w:r w:rsidR="00FE452E" w:rsidRPr="00EA6A99">
        <w:rPr>
          <w:bCs/>
          <w:color w:val="000000"/>
          <w:lang w:val="bg-BG"/>
        </w:rPr>
        <w:t>ЕООД</w:t>
      </w:r>
      <w:r w:rsidR="00FE452E">
        <w:rPr>
          <w:color w:val="000000"/>
          <w:lang w:val="bg-BG"/>
        </w:rPr>
        <w:t xml:space="preserve"> </w:t>
      </w:r>
      <w:r>
        <w:rPr>
          <w:color w:val="000000"/>
        </w:rPr>
        <w:t xml:space="preserve"> или</w:t>
      </w:r>
      <w:proofErr w:type="gramEnd"/>
      <w:r>
        <w:rPr>
          <w:color w:val="000000"/>
        </w:rPr>
        <w:t xml:space="preserve"> упълномощено от него лице с издаване на позволително за сеч и изготвяне на предавателно-приемателен протокол. Позволителното за сеч и протоколът се изготвят в присъствието на лицензирания лесовъд на изпълнителя, който ги подписва.</w:t>
      </w:r>
      <w:r>
        <w:rPr>
          <w:color w:val="000000"/>
          <w:lang w:val="ru-RU"/>
        </w:rPr>
        <w:t xml:space="preserve"> </w:t>
      </w:r>
    </w:p>
    <w:p w14:paraId="70A43BBB" w14:textId="3FD8F98B" w:rsidR="00BD7683" w:rsidRDefault="006D1B19" w:rsidP="006D1B19">
      <w:pPr>
        <w:ind w:firstLine="706"/>
        <w:jc w:val="both"/>
        <w:rPr>
          <w:color w:val="000000"/>
          <w:u w:val="single"/>
          <w:lang w:val="ru-RU"/>
        </w:rPr>
      </w:pPr>
      <w:r>
        <w:rPr>
          <w:color w:val="000000"/>
          <w:u w:val="single"/>
          <w:lang w:val="ru-RU"/>
        </w:rPr>
        <w:t xml:space="preserve">Изпълнителят е длъжен да се яви да получи позволително за сеч </w:t>
      </w:r>
      <w:r w:rsidR="000577EB">
        <w:rPr>
          <w:color w:val="000000"/>
          <w:u w:val="single"/>
          <w:lang w:val="ru-RU"/>
        </w:rPr>
        <w:t xml:space="preserve">в тридневен </w:t>
      </w:r>
      <w:proofErr w:type="gramStart"/>
      <w:r w:rsidR="000577EB">
        <w:rPr>
          <w:color w:val="000000"/>
          <w:u w:val="single"/>
          <w:lang w:val="ru-RU"/>
        </w:rPr>
        <w:t>срок  срок</w:t>
      </w:r>
      <w:proofErr w:type="gramEnd"/>
      <w:r w:rsidR="000577EB">
        <w:rPr>
          <w:color w:val="000000"/>
          <w:u w:val="single"/>
          <w:lang w:val="ru-RU"/>
        </w:rPr>
        <w:t xml:space="preserve"> считано от деня на отправена къмнего покана от възложителя, в това число на елктронна поща на изпълнителя или по телефон.</w:t>
      </w:r>
      <w:r w:rsidR="00BD7683">
        <w:rPr>
          <w:color w:val="000000"/>
          <w:u w:val="single"/>
          <w:lang w:val="ru-RU"/>
        </w:rPr>
        <w:t>След издаване на първото позволително за сеч в обекта,следващите позволителните за сеч за съответния отдел се издават след приключване на сечта и освидетелстване на предходното сечище в обекта.</w:t>
      </w:r>
    </w:p>
    <w:p w14:paraId="0BEF4698" w14:textId="2EDD08B8" w:rsidR="006D1B19" w:rsidRDefault="006D1B19" w:rsidP="006D1B19">
      <w:pPr>
        <w:ind w:firstLine="706"/>
        <w:jc w:val="both"/>
        <w:rPr>
          <w:color w:val="000000"/>
        </w:rPr>
      </w:pPr>
      <w:r>
        <w:rPr>
          <w:color w:val="000000"/>
        </w:rPr>
        <w:t>ІІІ.2. От деня на получаване на позволителното за сеч определеното сечище се счита за предадено на Изпълнителя, но се намира под охраната на Възложителя.</w:t>
      </w:r>
    </w:p>
    <w:p w14:paraId="7573E386" w14:textId="77777777" w:rsidR="006D1B19" w:rsidRDefault="006D1B19" w:rsidP="006D1B19">
      <w:pPr>
        <w:ind w:firstLine="706"/>
        <w:jc w:val="both"/>
        <w:rPr>
          <w:color w:val="000000"/>
        </w:rPr>
      </w:pPr>
      <w:r>
        <w:rPr>
          <w:color w:val="000000"/>
        </w:rPr>
        <w:t xml:space="preserve">ІІІ.3. Рискът от случайното погиване на дървесината е за сметка </w:t>
      </w:r>
      <w:proofErr w:type="gramStart"/>
      <w:r>
        <w:rPr>
          <w:color w:val="000000"/>
        </w:rPr>
        <w:t>на  Възложителя</w:t>
      </w:r>
      <w:proofErr w:type="gramEnd"/>
      <w:r>
        <w:rPr>
          <w:color w:val="000000"/>
        </w:rPr>
        <w:t xml:space="preserve"> преди и след издаване на позволителното за сеч.</w:t>
      </w:r>
    </w:p>
    <w:p w14:paraId="79EC6F42" w14:textId="77777777" w:rsidR="006D1B19" w:rsidRDefault="006D1B19" w:rsidP="006D1B19">
      <w:pPr>
        <w:pStyle w:val="a9"/>
        <w:tabs>
          <w:tab w:val="left" w:pos="567"/>
          <w:tab w:val="right" w:pos="9974"/>
        </w:tabs>
        <w:ind w:left="0"/>
        <w:rPr>
          <w:b/>
          <w:color w:val="000000"/>
          <w:u w:val="single"/>
        </w:rPr>
      </w:pPr>
      <w:r>
        <w:rPr>
          <w:b/>
          <w:color w:val="000000"/>
        </w:rPr>
        <w:t xml:space="preserve">            </w:t>
      </w:r>
      <w:r>
        <w:rPr>
          <w:b/>
          <w:color w:val="000000"/>
          <w:u w:val="single"/>
        </w:rPr>
        <w:t>ІV. ПРАВА И ЗАДЪЛЖЕНИЯ НА ВЪЗЛОЖИТЕЛЯ</w:t>
      </w:r>
    </w:p>
    <w:p w14:paraId="7E75203F" w14:textId="77777777" w:rsidR="006D1B19" w:rsidRDefault="006D1B19" w:rsidP="006D1B19">
      <w:pPr>
        <w:pStyle w:val="af0"/>
        <w:tabs>
          <w:tab w:val="left" w:pos="567"/>
          <w:tab w:val="right" w:pos="9974"/>
        </w:tabs>
        <w:spacing w:after="0"/>
        <w:rPr>
          <w:color w:val="000000"/>
        </w:rPr>
      </w:pPr>
      <w:r>
        <w:rPr>
          <w:b/>
          <w:color w:val="000000"/>
          <w:lang w:val="ru-RU"/>
        </w:rPr>
        <w:t xml:space="preserve">      </w:t>
      </w:r>
      <w:r>
        <w:rPr>
          <w:b/>
          <w:color w:val="000000"/>
        </w:rPr>
        <w:t>1. ВЪЗЛОЖИТЕЛЯТ</w:t>
      </w:r>
      <w:r>
        <w:rPr>
          <w:color w:val="000000"/>
        </w:rPr>
        <w:t xml:space="preserve"> </w:t>
      </w:r>
      <w:r>
        <w:rPr>
          <w:b/>
          <w:color w:val="000000"/>
        </w:rPr>
        <w:t>има право</w:t>
      </w:r>
      <w:r>
        <w:rPr>
          <w:color w:val="000000"/>
        </w:rPr>
        <w:t>:</w:t>
      </w:r>
    </w:p>
    <w:p w14:paraId="6E631907" w14:textId="77777777" w:rsidR="006D1B19" w:rsidRDefault="006D1B19" w:rsidP="006D1B19">
      <w:pPr>
        <w:numPr>
          <w:ilvl w:val="1"/>
          <w:numId w:val="1"/>
        </w:numPr>
        <w:tabs>
          <w:tab w:val="left" w:pos="567"/>
          <w:tab w:val="left" w:pos="851"/>
          <w:tab w:val="left" w:pos="1134"/>
        </w:tabs>
        <w:ind w:left="0" w:firstLine="706"/>
        <w:jc w:val="both"/>
        <w:rPr>
          <w:color w:val="000000"/>
        </w:rPr>
      </w:pPr>
      <w:r>
        <w:rPr>
          <w:color w:val="000000"/>
        </w:rPr>
        <w:t xml:space="preserve">Да осъществява текущ контрол по изпълнението на договора,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в писмена форма и препоръки на </w:t>
      </w:r>
      <w:r>
        <w:rPr>
          <w:caps/>
          <w:color w:val="000000"/>
        </w:rPr>
        <w:t>изпълнителя</w:t>
      </w:r>
      <w:r>
        <w:rPr>
          <w:color w:val="000000"/>
        </w:rPr>
        <w:t xml:space="preserve"> при констатирани пропуски по изпълнение на възложената работа.</w:t>
      </w:r>
    </w:p>
    <w:p w14:paraId="6AC42364" w14:textId="77777777" w:rsidR="006D1B19" w:rsidRDefault="006D1B19" w:rsidP="006D1B19">
      <w:pPr>
        <w:numPr>
          <w:ilvl w:val="1"/>
          <w:numId w:val="1"/>
        </w:numPr>
        <w:tabs>
          <w:tab w:val="left" w:pos="567"/>
          <w:tab w:val="left" w:pos="851"/>
          <w:tab w:val="left" w:pos="993"/>
        </w:tabs>
        <w:ind w:left="0" w:firstLine="706"/>
        <w:jc w:val="both"/>
        <w:rPr>
          <w:color w:val="000000"/>
        </w:rPr>
      </w:pPr>
      <w:r>
        <w:rPr>
          <w:color w:val="000000"/>
        </w:rPr>
        <w:t>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14:paraId="018EAB4B" w14:textId="77777777" w:rsidR="006D1B19" w:rsidRDefault="006D1B19" w:rsidP="006D1B19">
      <w:pPr>
        <w:pStyle w:val="af0"/>
        <w:numPr>
          <w:ilvl w:val="2"/>
          <w:numId w:val="1"/>
        </w:numPr>
        <w:tabs>
          <w:tab w:val="left" w:pos="709"/>
          <w:tab w:val="left" w:pos="1080"/>
          <w:tab w:val="left" w:pos="1260"/>
          <w:tab w:val="right" w:pos="9974"/>
        </w:tabs>
        <w:spacing w:after="0"/>
        <w:ind w:left="0" w:firstLine="706"/>
        <w:jc w:val="both"/>
        <w:rPr>
          <w:color w:val="000000"/>
          <w:lang w:val="ru-RU"/>
        </w:rPr>
      </w:pPr>
      <w:r>
        <w:rPr>
          <w:color w:val="000000"/>
          <w:lang w:val="ru-RU"/>
        </w:rPr>
        <w:t>Нарушения на Закона за горите (ЗГ) или свързаните с него подзаконови нормативни актове;</w:t>
      </w:r>
    </w:p>
    <w:p w14:paraId="594E0861" w14:textId="77777777" w:rsidR="006D1B19" w:rsidRDefault="006D1B19" w:rsidP="006D1B19">
      <w:pPr>
        <w:pStyle w:val="af0"/>
        <w:numPr>
          <w:ilvl w:val="2"/>
          <w:numId w:val="1"/>
        </w:numPr>
        <w:tabs>
          <w:tab w:val="left" w:pos="709"/>
          <w:tab w:val="left" w:pos="1080"/>
          <w:tab w:val="left" w:pos="1260"/>
          <w:tab w:val="right" w:pos="9974"/>
        </w:tabs>
        <w:spacing w:after="0"/>
        <w:ind w:left="0" w:firstLine="706"/>
        <w:jc w:val="both"/>
        <w:rPr>
          <w:color w:val="000000"/>
          <w:lang w:val="ru-RU"/>
        </w:rPr>
      </w:pPr>
      <w:r>
        <w:rPr>
          <w:color w:val="000000"/>
          <w:lang w:val="ru-RU"/>
        </w:rPr>
        <w:t>Неспазване изискванията на действащите стандарти за качество на дървесината (БДС/Е</w:t>
      </w:r>
      <w:r>
        <w:rPr>
          <w:color w:val="000000"/>
        </w:rPr>
        <w:t>N</w:t>
      </w:r>
      <w:r>
        <w:rPr>
          <w:color w:val="000000"/>
          <w:lang w:val="ru-RU"/>
        </w:rPr>
        <w:t>);</w:t>
      </w:r>
    </w:p>
    <w:p w14:paraId="21A44A8E" w14:textId="77777777" w:rsidR="006D1B19" w:rsidRDefault="006D1B19" w:rsidP="006D1B19">
      <w:pPr>
        <w:pStyle w:val="af0"/>
        <w:numPr>
          <w:ilvl w:val="2"/>
          <w:numId w:val="1"/>
        </w:numPr>
        <w:tabs>
          <w:tab w:val="left" w:pos="709"/>
          <w:tab w:val="left" w:pos="1080"/>
          <w:tab w:val="left" w:pos="1260"/>
          <w:tab w:val="right" w:pos="9974"/>
        </w:tabs>
        <w:spacing w:after="0"/>
        <w:ind w:left="0" w:firstLine="706"/>
        <w:jc w:val="both"/>
        <w:rPr>
          <w:color w:val="000000"/>
          <w:lang w:val="ru-RU"/>
        </w:rPr>
      </w:pPr>
      <w:r>
        <w:rPr>
          <w:color w:val="000000"/>
          <w:lang w:val="ru-RU"/>
        </w:rPr>
        <w:t xml:space="preserve">Неспазване на изискванията на Закона за здравословни и безопасни условия на труд (ЗЗБУТ); </w:t>
      </w:r>
    </w:p>
    <w:p w14:paraId="36CCFC4F" w14:textId="77777777" w:rsidR="006D1B19" w:rsidRDefault="006D1B19" w:rsidP="006D1B19">
      <w:pPr>
        <w:pStyle w:val="af0"/>
        <w:numPr>
          <w:ilvl w:val="2"/>
          <w:numId w:val="1"/>
        </w:numPr>
        <w:tabs>
          <w:tab w:val="left" w:pos="709"/>
          <w:tab w:val="left" w:pos="1080"/>
          <w:tab w:val="left" w:pos="1260"/>
          <w:tab w:val="right" w:pos="9974"/>
        </w:tabs>
        <w:spacing w:after="0"/>
        <w:ind w:hanging="927"/>
        <w:jc w:val="both"/>
        <w:rPr>
          <w:color w:val="000000"/>
          <w:lang w:val="ru-RU"/>
        </w:rPr>
      </w:pPr>
      <w:r>
        <w:rPr>
          <w:color w:val="000000"/>
          <w:lang w:val="ru-RU"/>
        </w:rPr>
        <w:t>Неспазване на противопожарните и други изисквания;</w:t>
      </w:r>
    </w:p>
    <w:p w14:paraId="70F82A8E" w14:textId="77777777" w:rsidR="006D1B19" w:rsidRDefault="006D1B19" w:rsidP="006D1B19">
      <w:pPr>
        <w:pStyle w:val="af0"/>
        <w:numPr>
          <w:ilvl w:val="2"/>
          <w:numId w:val="1"/>
        </w:numPr>
        <w:tabs>
          <w:tab w:val="left" w:pos="709"/>
          <w:tab w:val="left" w:pos="1080"/>
          <w:tab w:val="left" w:pos="1260"/>
        </w:tabs>
        <w:spacing w:after="0"/>
        <w:ind w:left="0" w:firstLine="706"/>
        <w:jc w:val="both"/>
        <w:rPr>
          <w:color w:val="000000"/>
          <w:lang w:val="ru-RU"/>
        </w:rPr>
      </w:pPr>
      <w:r>
        <w:rPr>
          <w:color w:val="000000"/>
          <w:lang w:val="ru-RU"/>
        </w:rPr>
        <w:t xml:space="preserve">Форсмажорни обстоятелства по смисъла на § 1, т. 23 от Допълнителните разпоредби на Наредбата за условията и реда за възлагане изпълнението на дейности в </w:t>
      </w:r>
      <w:r>
        <w:rPr>
          <w:color w:val="000000"/>
          <w:lang w:val="ru-RU"/>
        </w:rPr>
        <w:lastRenderedPageBreak/>
        <w:t>горските територии – държавна и общинска собственост, и за ползването на дървесина и недървесни горски продукти (Наредбата).</w:t>
      </w:r>
    </w:p>
    <w:p w14:paraId="34414A4A" w14:textId="7623623F" w:rsidR="00BD7683" w:rsidRDefault="00BD7683" w:rsidP="006D1B19">
      <w:pPr>
        <w:pStyle w:val="af0"/>
        <w:numPr>
          <w:ilvl w:val="2"/>
          <w:numId w:val="1"/>
        </w:numPr>
        <w:tabs>
          <w:tab w:val="left" w:pos="709"/>
          <w:tab w:val="left" w:pos="1080"/>
          <w:tab w:val="left" w:pos="1260"/>
        </w:tabs>
        <w:spacing w:after="0"/>
        <w:ind w:left="0" w:firstLine="706"/>
        <w:jc w:val="both"/>
        <w:rPr>
          <w:color w:val="000000"/>
          <w:lang w:val="ru-RU"/>
        </w:rPr>
      </w:pPr>
      <w:r>
        <w:rPr>
          <w:color w:val="000000"/>
          <w:lang w:val="ru-RU"/>
        </w:rPr>
        <w:t>Неспазване на технологичния план за обекта.</w:t>
      </w:r>
    </w:p>
    <w:p w14:paraId="7B856AD7"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Да спре временно извоза на дървесина от насажденията до временните складове при преовлажнени почви и условия, предразполагащи увреждане на горските извозни пътища.</w:t>
      </w:r>
    </w:p>
    <w:p w14:paraId="4860B19E"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 xml:space="preserve">Да спре временно изпълнението на договора по време на брачния период на определени със Закона </w:t>
      </w:r>
      <w:proofErr w:type="gramStart"/>
      <w:r>
        <w:rPr>
          <w:color w:val="000000"/>
          <w:lang w:val="ru-RU"/>
        </w:rPr>
        <w:t>за лова</w:t>
      </w:r>
      <w:proofErr w:type="gramEnd"/>
      <w:r>
        <w:rPr>
          <w:color w:val="000000"/>
          <w:lang w:val="ru-RU"/>
        </w:rPr>
        <w:t xml:space="preserve"> и опазване на дивеча (ЗЛОД) видове дивеч в насаждения от обекта. </w:t>
      </w:r>
    </w:p>
    <w:p w14:paraId="408AC973"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Да заявява писмено на ИЗПЪЛНИТЕЛЯ добиването на допълнителни специални асортименти дървесина.</w:t>
      </w:r>
    </w:p>
    <w:p w14:paraId="275F0C75"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 xml:space="preserve">Да инициира с писмена покана приемането на извършената от ИЗПЪЛНИТЕЛЯ работа при налични количества дървесина на временен склад. </w:t>
      </w:r>
    </w:p>
    <w:p w14:paraId="046DA984"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Да 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w:t>
      </w:r>
    </w:p>
    <w:p w14:paraId="7E0CEB97"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 xml:space="preserve">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w:t>
      </w:r>
      <w:proofErr w:type="gramStart"/>
      <w:r>
        <w:rPr>
          <w:color w:val="000000"/>
          <w:lang w:val="ru-RU"/>
        </w:rPr>
        <w:t>при наличие</w:t>
      </w:r>
      <w:proofErr w:type="gramEnd"/>
      <w:r>
        <w:rPr>
          <w:color w:val="000000"/>
          <w:lang w:val="ru-RU"/>
        </w:rPr>
        <w:t xml:space="preserve">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 дървесина за съответното насаждение. </w:t>
      </w:r>
    </w:p>
    <w:p w14:paraId="50B6FA5D"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 xml:space="preserve">Да промени обекта на договора като изключи насаждения, в които сечта не е започнала, </w:t>
      </w:r>
      <w:proofErr w:type="gramStart"/>
      <w:r>
        <w:rPr>
          <w:color w:val="000000"/>
          <w:lang w:val="ru-RU"/>
        </w:rPr>
        <w:t>при отказ</w:t>
      </w:r>
      <w:proofErr w:type="gramEnd"/>
      <w:r>
        <w:rPr>
          <w:color w:val="000000"/>
          <w:lang w:val="ru-RU"/>
        </w:rPr>
        <w:t xml:space="preserve"> от страна на ИЗПЪЛНИТЕЛЯ да извърши добива на дървесина в тях в случаите на т.</w:t>
      </w:r>
      <w:r>
        <w:rPr>
          <w:color w:val="000000"/>
        </w:rPr>
        <w:t> </w:t>
      </w:r>
      <w:r>
        <w:rPr>
          <w:color w:val="000000"/>
          <w:lang w:val="ru-RU"/>
        </w:rPr>
        <w:t>1.8, като заплати на ИЗПЪЛНИТЕЛЯ само действително извършената дейност.</w:t>
      </w:r>
    </w:p>
    <w:p w14:paraId="16AF9B07" w14:textId="77777777" w:rsidR="006D1B19" w:rsidRDefault="006D1B19" w:rsidP="006D1B19">
      <w:pPr>
        <w:pStyle w:val="ae"/>
        <w:numPr>
          <w:ilvl w:val="0"/>
          <w:numId w:val="1"/>
        </w:numPr>
        <w:tabs>
          <w:tab w:val="left" w:pos="567"/>
          <w:tab w:val="right" w:pos="851"/>
        </w:tabs>
        <w:spacing w:after="0"/>
        <w:ind w:hanging="1920"/>
        <w:rPr>
          <w:color w:val="000000"/>
        </w:rPr>
      </w:pPr>
      <w:r>
        <w:rPr>
          <w:b/>
          <w:color w:val="000000"/>
        </w:rPr>
        <w:t xml:space="preserve">ВЪЗЛОЖИТЕЛЯТ </w:t>
      </w:r>
      <w:r>
        <w:rPr>
          <w:b/>
          <w:color w:val="000000"/>
          <w:lang w:val="en-US"/>
        </w:rPr>
        <w:t xml:space="preserve">e </w:t>
      </w:r>
      <w:r>
        <w:rPr>
          <w:b/>
          <w:color w:val="000000"/>
        </w:rPr>
        <w:t>длъжен</w:t>
      </w:r>
      <w:r>
        <w:rPr>
          <w:color w:val="000000"/>
        </w:rPr>
        <w:t>:</w:t>
      </w:r>
    </w:p>
    <w:p w14:paraId="69DB1BD4" w14:textId="77777777" w:rsidR="006D1B19" w:rsidRDefault="006D1B19" w:rsidP="006D1B19">
      <w:pPr>
        <w:pStyle w:val="ae"/>
        <w:numPr>
          <w:ilvl w:val="1"/>
          <w:numId w:val="2"/>
        </w:numPr>
        <w:tabs>
          <w:tab w:val="left" w:pos="567"/>
          <w:tab w:val="right" w:pos="851"/>
          <w:tab w:val="left" w:pos="993"/>
        </w:tabs>
        <w:spacing w:after="0"/>
        <w:ind w:left="0" w:firstLine="706"/>
        <w:jc w:val="both"/>
        <w:rPr>
          <w:color w:val="000000"/>
          <w:lang w:val="ru-RU"/>
        </w:rPr>
      </w:pPr>
      <w:r>
        <w:rPr>
          <w:color w:val="000000"/>
          <w:lang w:val="ru-RU"/>
        </w:rPr>
        <w:t xml:space="preserve">Да предаде на ИЗПЪЛНИТЕЛЯ или оправомощено от него лице и в присъствието на регистрирания по чл. 235 от ЗГ му лесовъд маркирани </w:t>
      </w:r>
      <w:proofErr w:type="gramStart"/>
      <w:r>
        <w:rPr>
          <w:color w:val="000000"/>
          <w:lang w:val="ru-RU"/>
        </w:rPr>
        <w:t>за сеч</w:t>
      </w:r>
      <w:proofErr w:type="gramEnd"/>
      <w:r>
        <w:rPr>
          <w:color w:val="000000"/>
          <w:lang w:val="ru-RU"/>
        </w:rPr>
        <w:t xml:space="preserve"> и с положени на терена граници (съгласно Наредба № 8 от 2011 г. за сечите в горите) насажденията, предмет на договора, от които ще се добива дървесината. Предаването на насажденията се извършва с подписването на двустранен предавателно-приемателен протокол в срок до 10 дни преди преди началото на изпълнението на дейностите в съответствие с определения график по т. 4.15 и не по-малко от 3 (три) работни дни преди започване на сечта. При изразено желание </w:t>
      </w:r>
      <w:proofErr w:type="gramStart"/>
      <w:r>
        <w:rPr>
          <w:color w:val="000000"/>
          <w:lang w:val="ru-RU"/>
        </w:rPr>
        <w:t>от страна</w:t>
      </w:r>
      <w:proofErr w:type="gramEnd"/>
      <w:r>
        <w:rPr>
          <w:color w:val="000000"/>
          <w:lang w:val="ru-RU"/>
        </w:rPr>
        <w:t xml:space="preserve"> на ИЗПЪЛНИТЕЛЯ, ВЪЗЛОЖИТЕЛЯ</w:t>
      </w:r>
      <w:r>
        <w:rPr>
          <w:color w:val="000000"/>
        </w:rPr>
        <w:t>T</w:t>
      </w:r>
      <w:r>
        <w:rPr>
          <w:color w:val="000000"/>
          <w:lang w:val="ru-RU"/>
        </w:rPr>
        <w:t xml:space="preserve"> е длъжен да предаде всички насаждения, включени в обекта, в 10-дневен срок от постъпване на искането. </w:t>
      </w:r>
    </w:p>
    <w:p w14:paraId="15C78E60" w14:textId="77777777" w:rsidR="006D1B19" w:rsidRDefault="006D1B19" w:rsidP="006D1B19">
      <w:pPr>
        <w:numPr>
          <w:ilvl w:val="1"/>
          <w:numId w:val="2"/>
        </w:numPr>
        <w:tabs>
          <w:tab w:val="left" w:pos="450"/>
          <w:tab w:val="left" w:pos="567"/>
          <w:tab w:val="left" w:pos="990"/>
          <w:tab w:val="left" w:pos="1276"/>
        </w:tabs>
        <w:ind w:left="0" w:firstLine="706"/>
        <w:jc w:val="both"/>
        <w:rPr>
          <w:color w:val="000000"/>
        </w:rPr>
      </w:pPr>
      <w:r>
        <w:rPr>
          <w:color w:val="000000"/>
        </w:rPr>
        <w:t>Да предаде позволителните за сеч и утвърдените технологични планове за добив на дървесина за всички насаждения, включени в обекта, едновременно с подписване на предавателно – приемателните протоколи по т.</w:t>
      </w:r>
      <w:r>
        <w:rPr>
          <w:color w:val="000000"/>
          <w:lang w:val="ru-RU"/>
        </w:rPr>
        <w:t>2.</w:t>
      </w:r>
      <w:r>
        <w:rPr>
          <w:color w:val="000000"/>
        </w:rPr>
        <w:t xml:space="preserve">1. </w:t>
      </w:r>
    </w:p>
    <w:p w14:paraId="23ADC41B" w14:textId="77777777" w:rsidR="006D1B19" w:rsidRDefault="006D1B19" w:rsidP="006D1B19">
      <w:pPr>
        <w:numPr>
          <w:ilvl w:val="1"/>
          <w:numId w:val="2"/>
        </w:numPr>
        <w:tabs>
          <w:tab w:val="left" w:pos="450"/>
          <w:tab w:val="left" w:pos="567"/>
          <w:tab w:val="left" w:pos="990"/>
          <w:tab w:val="right" w:pos="1134"/>
        </w:tabs>
        <w:ind w:left="0" w:firstLine="706"/>
        <w:jc w:val="both"/>
        <w:rPr>
          <w:color w:val="000000"/>
        </w:rPr>
      </w:pPr>
      <w:r>
        <w:rPr>
          <w:color w:val="000000"/>
        </w:rPr>
        <w:t xml:space="preserve">Да осигури на ИЗПЪЛНИТЕЛЯ достъп до насажденията и временните складове, включени в обекта, чрез проходимост на горските пътища в </w:t>
      </w:r>
      <w:r>
        <w:rPr>
          <w:color w:val="000000"/>
          <w:lang w:val="bg-BG"/>
        </w:rPr>
        <w:t>общински</w:t>
      </w:r>
      <w:r>
        <w:rPr>
          <w:color w:val="000000"/>
        </w:rPr>
        <w:t xml:space="preserve"> горски територии за превозни средства с висока проходимост и за декларираната при проведената процедура техника. </w:t>
      </w:r>
    </w:p>
    <w:p w14:paraId="5C49015F" w14:textId="77777777" w:rsidR="006D1B19" w:rsidRDefault="006D1B19" w:rsidP="006D1B19">
      <w:pPr>
        <w:numPr>
          <w:ilvl w:val="1"/>
          <w:numId w:val="2"/>
        </w:numPr>
        <w:tabs>
          <w:tab w:val="left" w:pos="450"/>
          <w:tab w:val="left" w:pos="567"/>
          <w:tab w:val="left" w:pos="990"/>
          <w:tab w:val="right" w:pos="1276"/>
        </w:tabs>
        <w:ind w:left="0" w:firstLine="706"/>
        <w:jc w:val="both"/>
        <w:rPr>
          <w:color w:val="000000"/>
        </w:rPr>
      </w:pPr>
      <w:r>
        <w:rPr>
          <w:color w:val="000000"/>
        </w:rPr>
        <w:t>Да следи за правилното провеждане на сечта и извоза на дървесината, съгласно утвърдения технологичен план, правилното й разкройване по асортименти, съгласно БДС/Е</w:t>
      </w:r>
      <w:r>
        <w:rPr>
          <w:color w:val="000000"/>
          <w:lang w:val="en-US"/>
        </w:rPr>
        <w:t>N</w:t>
      </w:r>
      <w:r>
        <w:rPr>
          <w:color w:val="000000"/>
        </w:rPr>
        <w:t>, като и за недопускане на повреди по стоящия дървостой, уплътняване на влажни и меки почви, повреди и ерозия на извозните пътища и просеки.</w:t>
      </w:r>
    </w:p>
    <w:p w14:paraId="77C670E0" w14:textId="77777777" w:rsidR="006D1B19" w:rsidRDefault="006D1B19" w:rsidP="006D1B19">
      <w:pPr>
        <w:numPr>
          <w:ilvl w:val="1"/>
          <w:numId w:val="2"/>
        </w:numPr>
        <w:tabs>
          <w:tab w:val="left" w:pos="450"/>
          <w:tab w:val="left" w:pos="567"/>
          <w:tab w:val="left" w:pos="990"/>
          <w:tab w:val="right" w:pos="1134"/>
        </w:tabs>
        <w:ind w:left="0" w:firstLine="706"/>
        <w:jc w:val="both"/>
        <w:rPr>
          <w:color w:val="000000"/>
        </w:rPr>
      </w:pPr>
      <w:r>
        <w:rPr>
          <w:color w:val="000000"/>
        </w:rPr>
        <w:t>Да дава задължителни указания и препоръки на ИЗПЪЛНИТЕЛЯ в писмена форма при констатирани пропуски по изпълнение на възложената работа.</w:t>
      </w:r>
    </w:p>
    <w:p w14:paraId="12E539A3" w14:textId="77777777" w:rsidR="006D1B19" w:rsidRDefault="006D1B19" w:rsidP="006D1B19">
      <w:pPr>
        <w:numPr>
          <w:ilvl w:val="1"/>
          <w:numId w:val="2"/>
        </w:numPr>
        <w:tabs>
          <w:tab w:val="left" w:pos="450"/>
          <w:tab w:val="left" w:pos="567"/>
          <w:tab w:val="left" w:pos="990"/>
          <w:tab w:val="right" w:pos="1134"/>
        </w:tabs>
        <w:ind w:left="0" w:firstLine="706"/>
        <w:jc w:val="both"/>
        <w:rPr>
          <w:color w:val="000000"/>
        </w:rPr>
      </w:pPr>
      <w:r>
        <w:rPr>
          <w:color w:val="000000"/>
        </w:rPr>
        <w:lastRenderedPageBreak/>
        <w:t xml:space="preserve">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не по-малко от веднъж месечно при добита дървесина на временен склад, за което се подписва двустранен предавателно-приемателен протокол. </w:t>
      </w:r>
    </w:p>
    <w:p w14:paraId="7EE0EA38" w14:textId="77777777" w:rsidR="006D1B19" w:rsidRDefault="006D1B19" w:rsidP="006D1B19">
      <w:pPr>
        <w:numPr>
          <w:ilvl w:val="1"/>
          <w:numId w:val="2"/>
        </w:numPr>
        <w:tabs>
          <w:tab w:val="left" w:pos="450"/>
          <w:tab w:val="left" w:pos="567"/>
          <w:tab w:val="left" w:pos="993"/>
        </w:tabs>
        <w:ind w:left="0" w:firstLine="706"/>
        <w:jc w:val="both"/>
        <w:rPr>
          <w:color w:val="000000"/>
        </w:rPr>
      </w:pPr>
      <w:r>
        <w:rPr>
          <w:color w:val="000000"/>
        </w:rPr>
        <w:t xml:space="preserve">Да заплати на ИЗПЪЛНИТЕЛЯ извършената работа в срок не по-късно от 10 (десет) работни дни от датата на представяне на издадена от него фактура, в размер и по начин, уговорени в договора. </w:t>
      </w:r>
    </w:p>
    <w:p w14:paraId="1586558A" w14:textId="77777777" w:rsidR="006D1B19" w:rsidRDefault="006D1B19" w:rsidP="006D1B19">
      <w:pPr>
        <w:numPr>
          <w:ilvl w:val="1"/>
          <w:numId w:val="2"/>
        </w:numPr>
        <w:tabs>
          <w:tab w:val="left" w:pos="450"/>
          <w:tab w:val="left" w:pos="567"/>
          <w:tab w:val="right" w:pos="851"/>
          <w:tab w:val="left" w:pos="993"/>
        </w:tabs>
        <w:ind w:left="0" w:firstLine="706"/>
        <w:jc w:val="both"/>
        <w:rPr>
          <w:color w:val="000000"/>
        </w:rPr>
      </w:pPr>
      <w:r>
        <w:rPr>
          <w:color w:val="000000"/>
        </w:rPr>
        <w:t>Да разглежда и утвърждава, при установена необходимост, предложени от ИЗПЪЛНИТЕЛЯ изменения в технологичните планове за добив на дървесина от насажденията, включени в обекта.</w:t>
      </w:r>
    </w:p>
    <w:p w14:paraId="5D8C57E3" w14:textId="77777777" w:rsidR="006D1B19" w:rsidRDefault="006D1B19" w:rsidP="006D1B19">
      <w:pPr>
        <w:numPr>
          <w:ilvl w:val="1"/>
          <w:numId w:val="2"/>
        </w:numPr>
        <w:tabs>
          <w:tab w:val="left" w:pos="450"/>
          <w:tab w:val="left" w:pos="567"/>
          <w:tab w:val="left" w:pos="993"/>
        </w:tabs>
        <w:ind w:left="0" w:firstLine="706"/>
        <w:jc w:val="both"/>
        <w:rPr>
          <w:color w:val="000000"/>
        </w:rPr>
      </w:pPr>
      <w:r>
        <w:rPr>
          <w:color w:val="000000"/>
        </w:rPr>
        <w:t>Да уведоми ИЗПЪЛНИТЕЛЯ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6C14879D" w14:textId="77777777" w:rsidR="006D1B19" w:rsidRDefault="006D1B19" w:rsidP="006D1B19">
      <w:pPr>
        <w:numPr>
          <w:ilvl w:val="1"/>
          <w:numId w:val="2"/>
        </w:numPr>
        <w:tabs>
          <w:tab w:val="left" w:pos="450"/>
          <w:tab w:val="left" w:pos="567"/>
          <w:tab w:val="right" w:pos="851"/>
          <w:tab w:val="left" w:pos="1134"/>
          <w:tab w:val="left" w:pos="1276"/>
        </w:tabs>
        <w:ind w:left="0" w:firstLine="706"/>
        <w:jc w:val="both"/>
        <w:rPr>
          <w:color w:val="000000"/>
        </w:rPr>
      </w:pPr>
      <w:r>
        <w:rPr>
          <w:color w:val="000000"/>
        </w:rPr>
        <w:t xml:space="preserve">Да освидетелства сечището в определения срок, като отбелязва и констатираните пропуски и нарушения при изпълнение на горскостопански дейности в обекта. </w:t>
      </w:r>
    </w:p>
    <w:p w14:paraId="6AA37E4E" w14:textId="77777777" w:rsidR="006D1B19" w:rsidRDefault="006D1B19" w:rsidP="006D1B19">
      <w:pPr>
        <w:numPr>
          <w:ilvl w:val="1"/>
          <w:numId w:val="2"/>
        </w:numPr>
        <w:tabs>
          <w:tab w:val="left" w:pos="450"/>
          <w:tab w:val="left" w:pos="567"/>
          <w:tab w:val="right" w:pos="851"/>
          <w:tab w:val="left" w:pos="1134"/>
          <w:tab w:val="left" w:pos="1276"/>
        </w:tabs>
        <w:ind w:left="0" w:firstLine="706"/>
        <w:jc w:val="both"/>
        <w:rPr>
          <w:color w:val="000000"/>
        </w:rPr>
      </w:pPr>
      <w:r>
        <w:rPr>
          <w:color w:val="000000"/>
        </w:rPr>
        <w:t>Да удължи срока на договора, в случай, че е наложил временно спиране на дейността на основание т.</w:t>
      </w:r>
      <w:r>
        <w:rPr>
          <w:color w:val="000000"/>
          <w:lang w:val="en-US"/>
        </w:rPr>
        <w:t> </w:t>
      </w:r>
      <w:r>
        <w:rPr>
          <w:color w:val="000000"/>
        </w:rPr>
        <w:t xml:space="preserve">1.2.5, 1.3 и 1.4, с времето, за което е наложено преустановяване на дейността. </w:t>
      </w:r>
    </w:p>
    <w:p w14:paraId="1D31624F" w14:textId="77777777" w:rsidR="006D1B19" w:rsidRDefault="006D1B19" w:rsidP="006D1B19">
      <w:pPr>
        <w:pStyle w:val="af0"/>
        <w:tabs>
          <w:tab w:val="left" w:pos="567"/>
          <w:tab w:val="left" w:pos="709"/>
          <w:tab w:val="right" w:pos="993"/>
        </w:tabs>
        <w:spacing w:after="0"/>
        <w:rPr>
          <w:b/>
          <w:color w:val="000000"/>
          <w:u w:val="single"/>
          <w:lang w:val="ru-RU"/>
        </w:rPr>
      </w:pPr>
      <w:r>
        <w:rPr>
          <w:b/>
          <w:color w:val="000000"/>
          <w:lang w:val="bg-BG"/>
        </w:rPr>
        <w:t xml:space="preserve">    </w:t>
      </w:r>
      <w:r>
        <w:rPr>
          <w:b/>
          <w:color w:val="000000"/>
          <w:u w:val="single"/>
          <w:lang w:val="bg-BG"/>
        </w:rPr>
        <w:t xml:space="preserve"> V. </w:t>
      </w:r>
      <w:r>
        <w:rPr>
          <w:b/>
          <w:color w:val="000000"/>
          <w:u w:val="single"/>
          <w:lang w:val="ru-RU"/>
        </w:rPr>
        <w:t>ПРАВА И ЗАДЪЛЖЕНИЯ НА ИЗПЪЛНИТЕЛЯ</w:t>
      </w:r>
    </w:p>
    <w:p w14:paraId="0A9540BA" w14:textId="77777777" w:rsidR="006D1B19" w:rsidRDefault="006D1B19" w:rsidP="006D1B19">
      <w:pPr>
        <w:pStyle w:val="ae"/>
        <w:widowControl w:val="0"/>
        <w:numPr>
          <w:ilvl w:val="0"/>
          <w:numId w:val="3"/>
        </w:numPr>
        <w:tabs>
          <w:tab w:val="left" w:pos="709"/>
          <w:tab w:val="left" w:pos="1080"/>
          <w:tab w:val="left" w:pos="1276"/>
          <w:tab w:val="right" w:pos="9974"/>
        </w:tabs>
        <w:suppressAutoHyphens/>
        <w:spacing w:after="0"/>
        <w:ind w:hanging="360"/>
        <w:rPr>
          <w:color w:val="000000"/>
        </w:rPr>
      </w:pPr>
      <w:r>
        <w:rPr>
          <w:color w:val="000000"/>
        </w:rPr>
        <w:t>ИЗПЪЛНИТЕЛЯТ има право:</w:t>
      </w:r>
    </w:p>
    <w:p w14:paraId="1AE0D2C0" w14:textId="77777777" w:rsidR="006D1B19" w:rsidRDefault="006D1B19" w:rsidP="006D1B19">
      <w:pPr>
        <w:numPr>
          <w:ilvl w:val="1"/>
          <w:numId w:val="4"/>
        </w:numPr>
        <w:tabs>
          <w:tab w:val="left" w:pos="851"/>
        </w:tabs>
        <w:ind w:left="0" w:firstLine="706"/>
        <w:jc w:val="both"/>
        <w:rPr>
          <w:color w:val="000000"/>
        </w:rPr>
      </w:pPr>
      <w:r>
        <w:rPr>
          <w:color w:val="000000"/>
        </w:rPr>
        <w:t>Да изисква приемането на възложената работа в договорените срокове.</w:t>
      </w:r>
    </w:p>
    <w:p w14:paraId="3E01C58D" w14:textId="77777777" w:rsidR="006D1B19" w:rsidRDefault="006D1B19" w:rsidP="006D1B19">
      <w:pPr>
        <w:numPr>
          <w:ilvl w:val="1"/>
          <w:numId w:val="4"/>
        </w:numPr>
        <w:tabs>
          <w:tab w:val="left" w:pos="851"/>
        </w:tabs>
        <w:ind w:left="0" w:firstLine="706"/>
        <w:jc w:val="both"/>
        <w:rPr>
          <w:color w:val="000000"/>
        </w:rPr>
      </w:pPr>
      <w:r>
        <w:rPr>
          <w:color w:val="000000"/>
        </w:rPr>
        <w:t>Да получи договореното възнаграждение в размера и в сроковете, уговорени в договора.</w:t>
      </w:r>
    </w:p>
    <w:p w14:paraId="650475BB" w14:textId="77777777" w:rsidR="006D1B19" w:rsidRDefault="006D1B19" w:rsidP="006D1B19">
      <w:pPr>
        <w:numPr>
          <w:ilvl w:val="1"/>
          <w:numId w:val="4"/>
        </w:numPr>
        <w:tabs>
          <w:tab w:val="left" w:pos="851"/>
        </w:tabs>
        <w:ind w:left="0" w:firstLine="706"/>
        <w:jc w:val="both"/>
        <w:rPr>
          <w:color w:val="000000"/>
        </w:rPr>
      </w:pPr>
      <w:r>
        <w:rPr>
          <w:color w:val="000000"/>
        </w:rPr>
        <w:t>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77257A05" w14:textId="77777777" w:rsidR="006D1B19" w:rsidRDefault="006D1B19" w:rsidP="006D1B19">
      <w:pPr>
        <w:numPr>
          <w:ilvl w:val="1"/>
          <w:numId w:val="4"/>
        </w:numPr>
        <w:tabs>
          <w:tab w:val="left" w:pos="851"/>
        </w:tabs>
        <w:ind w:left="0" w:firstLine="706"/>
        <w:jc w:val="both"/>
        <w:rPr>
          <w:color w:val="000000"/>
        </w:rPr>
      </w:pPr>
      <w:r>
        <w:rPr>
          <w:color w:val="000000"/>
        </w:rPr>
        <w:t>Да</w:t>
      </w:r>
      <w:r>
        <w:rPr>
          <w:color w:val="000000"/>
          <w:lang w:val="ru-RU"/>
        </w:rPr>
        <w:t xml:space="preserve"> </w:t>
      </w:r>
      <w:r>
        <w:rPr>
          <w:color w:val="000000"/>
        </w:rPr>
        <w:t>поиска</w:t>
      </w:r>
      <w:r>
        <w:rPr>
          <w:rStyle w:val="ala53"/>
          <w:rFonts w:eastAsiaTheme="majorEastAsia"/>
          <w:color w:val="000000"/>
        </w:rPr>
        <w:t xml:space="preserve"> от ВЪЗЛОЖИТЕЛЯ сечта в насажденията, предмет на договора, да бъде временно спряна</w:t>
      </w:r>
      <w:r>
        <w:rPr>
          <w:color w:val="000000"/>
        </w:rPr>
        <w:t xml:space="preserve">, в случай, че техническото изпълнение при маркирането на дърветата за сеч не съответства на изискванията на чл. 50, ал. 2 и 3 </w:t>
      </w:r>
      <w:proofErr w:type="gramStart"/>
      <w:r>
        <w:rPr>
          <w:color w:val="000000"/>
        </w:rPr>
        <w:t>от  Наредба</w:t>
      </w:r>
      <w:proofErr w:type="gramEnd"/>
      <w:r>
        <w:rPr>
          <w:color w:val="000000"/>
        </w:rPr>
        <w:t xml:space="preserve"> № 8 от 2011 г. за сечите в горите, до отстраняването на несъответствията. </w:t>
      </w:r>
    </w:p>
    <w:p w14:paraId="73C71204" w14:textId="77777777" w:rsidR="006D1B19" w:rsidRDefault="006D1B19" w:rsidP="006D1B19">
      <w:pPr>
        <w:numPr>
          <w:ilvl w:val="1"/>
          <w:numId w:val="4"/>
        </w:numPr>
        <w:tabs>
          <w:tab w:val="left" w:pos="851"/>
        </w:tabs>
        <w:ind w:left="0" w:firstLine="706"/>
        <w:jc w:val="both"/>
        <w:rPr>
          <w:color w:val="000000"/>
        </w:rPr>
      </w:pPr>
      <w:r>
        <w:rPr>
          <w:color w:val="000000"/>
        </w:rPr>
        <w:t>Да заменя подизпълнителите си, ако предварително е посочил ползването на такива за осъществяване на дейността в обекта и при условие, че новите подизпълнители отговарят на изискванията, определени в процедурата.</w:t>
      </w:r>
    </w:p>
    <w:p w14:paraId="370B1B90" w14:textId="77777777" w:rsidR="006D1B19" w:rsidRDefault="006D1B19" w:rsidP="006D1B19">
      <w:pPr>
        <w:numPr>
          <w:ilvl w:val="1"/>
          <w:numId w:val="4"/>
        </w:numPr>
        <w:tabs>
          <w:tab w:val="left" w:pos="851"/>
        </w:tabs>
        <w:ind w:left="0" w:firstLine="706"/>
        <w:jc w:val="both"/>
        <w:rPr>
          <w:color w:val="000000"/>
        </w:rPr>
      </w:pPr>
      <w:r>
        <w:rPr>
          <w:color w:val="000000"/>
        </w:rPr>
        <w:t xml:space="preserve">Да заяви писмено промяна на одобрените от ВЪЗЛОЖИТЕЛЯ технологични планове за добив на дървесина от насажденията, включени в обекта. </w:t>
      </w:r>
    </w:p>
    <w:p w14:paraId="402D43BF" w14:textId="77777777" w:rsidR="006D1B19" w:rsidRDefault="006D1B19" w:rsidP="006D1B19">
      <w:pPr>
        <w:numPr>
          <w:ilvl w:val="1"/>
          <w:numId w:val="4"/>
        </w:numPr>
        <w:tabs>
          <w:tab w:val="left" w:pos="851"/>
        </w:tabs>
        <w:ind w:left="0" w:firstLine="706"/>
        <w:jc w:val="both"/>
        <w:rPr>
          <w:color w:val="000000"/>
        </w:rPr>
      </w:pPr>
      <w:r>
        <w:rPr>
          <w:color w:val="000000"/>
        </w:rPr>
        <w:t xml:space="preserve">Да откаже да добие допълнително заявените от ВЪЗЛОЖИТЕЛЯ специални асортименти дървесина. </w:t>
      </w:r>
    </w:p>
    <w:p w14:paraId="238CC776" w14:textId="77777777" w:rsidR="006D1B19" w:rsidRDefault="006D1B19" w:rsidP="006D1B19">
      <w:pPr>
        <w:numPr>
          <w:ilvl w:val="0"/>
          <w:numId w:val="5"/>
        </w:numPr>
        <w:tabs>
          <w:tab w:val="left" w:pos="567"/>
          <w:tab w:val="left" w:pos="709"/>
        </w:tabs>
        <w:ind w:left="357" w:firstLine="363"/>
        <w:jc w:val="both"/>
        <w:rPr>
          <w:b/>
          <w:color w:val="000000"/>
        </w:rPr>
      </w:pPr>
      <w:r>
        <w:rPr>
          <w:b/>
          <w:color w:val="000000"/>
        </w:rPr>
        <w:t>ИЗПЪЛНИТЕЛЯТ</w:t>
      </w:r>
      <w:r>
        <w:rPr>
          <w:color w:val="000000"/>
        </w:rPr>
        <w:t xml:space="preserve"> </w:t>
      </w:r>
      <w:r>
        <w:rPr>
          <w:b/>
          <w:color w:val="000000"/>
        </w:rPr>
        <w:t>е длъжен:</w:t>
      </w:r>
    </w:p>
    <w:p w14:paraId="6ACCC1DF" w14:textId="77777777" w:rsidR="006D1B19" w:rsidRDefault="006D1B19" w:rsidP="006D1B19">
      <w:pPr>
        <w:numPr>
          <w:ilvl w:val="0"/>
          <w:numId w:val="6"/>
        </w:numPr>
        <w:tabs>
          <w:tab w:val="clear" w:pos="1353"/>
          <w:tab w:val="left" w:pos="450"/>
          <w:tab w:val="left" w:pos="567"/>
          <w:tab w:val="left" w:pos="851"/>
          <w:tab w:val="num" w:pos="1080"/>
          <w:tab w:val="right" w:pos="9974"/>
        </w:tabs>
        <w:ind w:left="0" w:firstLine="706"/>
        <w:jc w:val="both"/>
        <w:rPr>
          <w:color w:val="000000"/>
        </w:rPr>
      </w:pPr>
      <w:r>
        <w:rPr>
          <w:color w:val="000000"/>
        </w:rPr>
        <w:t>Да осигури присъствието на служителя си, регистриран за упражняване на частна лесовъдска практика в следните случаи:</w:t>
      </w:r>
    </w:p>
    <w:p w14:paraId="4C367734"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t>(</w:t>
      </w:r>
      <w:r>
        <w:rPr>
          <w:color w:val="000000"/>
          <w:lang w:val="en-US"/>
        </w:rPr>
        <w:t>a</w:t>
      </w:r>
      <w:r>
        <w:rPr>
          <w:color w:val="000000"/>
          <w:lang w:val="ru-RU"/>
        </w:rPr>
        <w:t xml:space="preserve">) </w:t>
      </w:r>
      <w:r>
        <w:rPr>
          <w:color w:val="000000"/>
        </w:rPr>
        <w:t xml:space="preserve">за подписване от негова страна на предавателно-приемателните протоколи за предаване на насажденията; </w:t>
      </w:r>
    </w:p>
    <w:p w14:paraId="6087F502"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t>(</w:t>
      </w:r>
      <w:r>
        <w:rPr>
          <w:color w:val="000000"/>
        </w:rPr>
        <w:t>б</w:t>
      </w:r>
      <w:r>
        <w:rPr>
          <w:color w:val="000000"/>
          <w:lang w:val="ru-RU"/>
        </w:rPr>
        <w:t>)</w:t>
      </w:r>
      <w:r>
        <w:rPr>
          <w:color w:val="000000"/>
        </w:rPr>
        <w:t xml:space="preserve"> за получаване на позволителните </w:t>
      </w:r>
      <w:proofErr w:type="gramStart"/>
      <w:r>
        <w:rPr>
          <w:color w:val="000000"/>
        </w:rPr>
        <w:t>за сеч</w:t>
      </w:r>
      <w:proofErr w:type="gramEnd"/>
      <w:r>
        <w:rPr>
          <w:color w:val="000000"/>
        </w:rPr>
        <w:t xml:space="preserve"> и на технологичните планове за добив на дървесина в тях в 10-дневен срок преди началото на изпълнението на дейностите в </w:t>
      </w:r>
      <w:r>
        <w:rPr>
          <w:color w:val="000000"/>
        </w:rPr>
        <w:lastRenderedPageBreak/>
        <w:t xml:space="preserve">съответствие с определения график по т. 4.15 и минимум 3 </w:t>
      </w:r>
      <w:r>
        <w:rPr>
          <w:color w:val="000000"/>
          <w:lang w:val="ru-RU"/>
        </w:rPr>
        <w:t>(</w:t>
      </w:r>
      <w:r>
        <w:rPr>
          <w:color w:val="000000"/>
        </w:rPr>
        <w:t>три</w:t>
      </w:r>
      <w:r>
        <w:rPr>
          <w:color w:val="000000"/>
          <w:lang w:val="ru-RU"/>
        </w:rPr>
        <w:t>)</w:t>
      </w:r>
      <w:r>
        <w:rPr>
          <w:color w:val="000000"/>
        </w:rPr>
        <w:t xml:space="preserve"> работни дни преди започване на сечта;</w:t>
      </w:r>
    </w:p>
    <w:p w14:paraId="5ACF35E0"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t>(</w:t>
      </w:r>
      <w:r>
        <w:rPr>
          <w:color w:val="000000"/>
        </w:rPr>
        <w:t>в</w:t>
      </w:r>
      <w:r>
        <w:rPr>
          <w:color w:val="000000"/>
          <w:lang w:val="ru-RU"/>
        </w:rPr>
        <w:t>)</w:t>
      </w:r>
      <w:r>
        <w:rPr>
          <w:color w:val="000000"/>
        </w:rPr>
        <w:t xml:space="preserve"> при извършване на проверки от компетентни органи, след уведомяване за предстоящи такива;</w:t>
      </w:r>
    </w:p>
    <w:p w14:paraId="5A52BEA5"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t>(</w:t>
      </w:r>
      <w:r>
        <w:rPr>
          <w:color w:val="000000"/>
        </w:rPr>
        <w:t>г</w:t>
      </w:r>
      <w:r>
        <w:rPr>
          <w:color w:val="000000"/>
          <w:lang w:val="ru-RU"/>
        </w:rPr>
        <w:t xml:space="preserve">) </w:t>
      </w:r>
      <w:r>
        <w:rPr>
          <w:color w:val="000000"/>
        </w:rPr>
        <w:t>при освидетелстване на сечищата и съставянето на протоколи за това.</w:t>
      </w:r>
    </w:p>
    <w:p w14:paraId="3368ABD7"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 xml:space="preserve">Да 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 </w:t>
      </w:r>
    </w:p>
    <w:p w14:paraId="51952029"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 xml:space="preserve">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14:paraId="60FFA28E"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w:t>
      </w:r>
    </w:p>
    <w:p w14:paraId="4A0BFD5F"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14:paraId="490412E8"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неотсечени маркирани дървета.</w:t>
      </w:r>
    </w:p>
    <w:p w14:paraId="3C562F9D"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направи за своя сметка предвидените в технологичния план извозни пътища.</w:t>
      </w:r>
    </w:p>
    <w:p w14:paraId="516D7200"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поддържа за своя сметка извозните пътища в насажденията от обекта, след съгласуване на мероприятията с ВЪЗЛОЖИТЕЛЯ, както и да съхранява горските пътища в съответствие с разпоредбите на НАРЕДБА № 4 от 19.02.2013 г. за защита на горските територии срещу ерозия и порои и строеж на укрепителни съоръжения и други нормативни актове, като за целта спазва следните изисквания:</w:t>
      </w:r>
    </w:p>
    <w:p w14:paraId="6EBB4D47" w14:textId="77777777" w:rsidR="006D1B19" w:rsidRDefault="006D1B19" w:rsidP="006D1B19">
      <w:pPr>
        <w:tabs>
          <w:tab w:val="left" w:pos="851"/>
        </w:tabs>
        <w:ind w:firstLine="706"/>
        <w:jc w:val="both"/>
        <w:rPr>
          <w:color w:val="000000"/>
          <w:highlight w:val="yellow"/>
        </w:rPr>
      </w:pPr>
      <w:r>
        <w:rPr>
          <w:color w:val="000000"/>
        </w:rPr>
        <w:t xml:space="preserve">(а) на технологичните планове и указанията на служителите на </w:t>
      </w:r>
      <w:r>
        <w:rPr>
          <w:color w:val="000000"/>
          <w:lang w:val="bg-BG"/>
        </w:rPr>
        <w:t>ОП „Общински гори</w:t>
      </w:r>
      <w:r>
        <w:rPr>
          <w:color w:val="000000"/>
        </w:rPr>
        <w:t xml:space="preserve"> по изпълнение на добива и извоза на повалената дървесина за недопускане на уплътняване на влажни и меки почви, повреда и ерозия на извозните просеки и пътища;</w:t>
      </w:r>
    </w:p>
    <w:p w14:paraId="2290907C" w14:textId="77777777" w:rsidR="006D1B19" w:rsidRDefault="006D1B19" w:rsidP="006D1B19">
      <w:pPr>
        <w:tabs>
          <w:tab w:val="left" w:pos="851"/>
        </w:tabs>
        <w:ind w:firstLine="706"/>
        <w:jc w:val="both"/>
        <w:rPr>
          <w:color w:val="000000"/>
          <w:highlight w:val="yellow"/>
        </w:rPr>
      </w:pPr>
      <w:r>
        <w:rPr>
          <w:color w:val="000000"/>
        </w:rPr>
        <w:t xml:space="preserve">(б) при продължително влошени атмосферни условия – завишена влажност, да преустановява изпълнението на горскостопанската дейност, включително след предписания на служители на </w:t>
      </w:r>
      <w:r>
        <w:rPr>
          <w:color w:val="000000"/>
          <w:lang w:val="bg-BG"/>
        </w:rPr>
        <w:t xml:space="preserve">ОП „Общински </w:t>
      </w:r>
      <w:proofErr w:type="gramStart"/>
      <w:r>
        <w:rPr>
          <w:color w:val="000000"/>
          <w:lang w:val="bg-BG"/>
        </w:rPr>
        <w:t xml:space="preserve">гори“ </w:t>
      </w:r>
      <w:r>
        <w:rPr>
          <w:color w:val="000000"/>
        </w:rPr>
        <w:t>,</w:t>
      </w:r>
      <w:proofErr w:type="gramEnd"/>
      <w:r>
        <w:rPr>
          <w:color w:val="000000"/>
        </w:rPr>
        <w:t xml:space="preserve"> както и при други предпоставки, които допринасят за допускане на повреди от ерозия и уплътняване на почвите;</w:t>
      </w:r>
    </w:p>
    <w:p w14:paraId="1F03A9E9" w14:textId="77777777" w:rsidR="006D1B19" w:rsidRDefault="006D1B19" w:rsidP="006D1B19">
      <w:pPr>
        <w:tabs>
          <w:tab w:val="left" w:pos="851"/>
        </w:tabs>
        <w:ind w:firstLine="706"/>
        <w:jc w:val="both"/>
        <w:rPr>
          <w:color w:val="000000"/>
        </w:rPr>
      </w:pPr>
      <w:r>
        <w:rPr>
          <w:color w:val="000000"/>
        </w:rPr>
        <w:t>(в) 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извоза.</w:t>
      </w:r>
    </w:p>
    <w:p w14:paraId="6A9A0058" w14:textId="77777777" w:rsidR="006D1B19" w:rsidRDefault="006D1B19" w:rsidP="006D1B19">
      <w:pPr>
        <w:tabs>
          <w:tab w:val="left" w:pos="851"/>
        </w:tabs>
        <w:ind w:firstLine="706"/>
        <w:jc w:val="both"/>
        <w:rPr>
          <w:color w:val="000000"/>
        </w:rPr>
      </w:pPr>
      <w:r>
        <w:rPr>
          <w:color w:val="000000"/>
        </w:rPr>
        <w:t>(г) 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310C32B8" w14:textId="77777777" w:rsidR="006D1B19" w:rsidRDefault="006D1B19" w:rsidP="006D1B19">
      <w:pPr>
        <w:numPr>
          <w:ilvl w:val="0"/>
          <w:numId w:val="6"/>
        </w:numPr>
        <w:tabs>
          <w:tab w:val="clear" w:pos="1353"/>
          <w:tab w:val="left" w:pos="450"/>
          <w:tab w:val="left" w:pos="567"/>
          <w:tab w:val="left" w:pos="851"/>
          <w:tab w:val="num" w:pos="1080"/>
          <w:tab w:val="right" w:pos="9974"/>
        </w:tabs>
        <w:ind w:left="0" w:firstLine="706"/>
        <w:jc w:val="both"/>
        <w:rPr>
          <w:color w:val="000000"/>
        </w:rPr>
      </w:pPr>
      <w:r>
        <w:rPr>
          <w:color w:val="000000"/>
          <w:lang w:val="bg-BG"/>
        </w:rPr>
        <w:t xml:space="preserve"> </w:t>
      </w:r>
      <w:r>
        <w:rPr>
          <w:color w:val="000000"/>
        </w:rPr>
        <w:t>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w:t>
      </w:r>
      <w:proofErr w:type="gramStart"/>
      <w:r>
        <w:rPr>
          <w:color w:val="000000"/>
        </w:rPr>
        <w:t>) .</w:t>
      </w:r>
      <w:proofErr w:type="gramEnd"/>
      <w:r>
        <w:rPr>
          <w:color w:val="000000"/>
        </w:rPr>
        <w:t xml:space="preserve"> </w:t>
      </w:r>
    </w:p>
    <w:p w14:paraId="3C029542"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добива, допълнително заявените от ВЪЗЛОЖИТЕЛЯ специални асортименти дървесина, при постигнато споразумение</w:t>
      </w:r>
    </w:p>
    <w:p w14:paraId="4A24EBB4"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не допуска нараняване на стоящия дървостой, подраста, другите горски ресурси и почвите по време на извършване на дейността по добив и извоз на дървесината.</w:t>
      </w:r>
    </w:p>
    <w:p w14:paraId="0573335C"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2F85F12B"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lastRenderedPageBreak/>
        <w:t>Да не възпрепятства контрола по изпълнение на договора и предоставя на ВЪЗЛОЖИТЕЛЯ информация, необходима за осъществяването му.</w:t>
      </w:r>
    </w:p>
    <w:p w14:paraId="4081C08F"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не предоставя на трети лица извършването на добива на дървесината, включена в насажденията, предмет на договора, с изключение на посочените от него подизпълнители.</w:t>
      </w:r>
    </w:p>
    <w:p w14:paraId="4CC501CB" w14:textId="10152ABB"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предава изпълнението на възложената работа по тримесечия и минимални количества, както следва</w:t>
      </w:r>
      <w:r w:rsidR="00EA6A99">
        <w:rPr>
          <w:color w:val="000000"/>
          <w:lang w:val="bg-BG"/>
        </w:rPr>
        <w:t xml:space="preserve"> </w:t>
      </w:r>
      <w:r w:rsidR="00EA6A99" w:rsidRPr="00EA6A99">
        <w:rPr>
          <w:b/>
          <w:bCs/>
          <w:color w:val="000000"/>
          <w:u w:val="single"/>
          <w:lang w:val="bg-BG"/>
        </w:rPr>
        <w:t>/ в случая не е приложимо/</w:t>
      </w:r>
      <w:r w:rsidRPr="00EA6A99">
        <w:rPr>
          <w:b/>
          <w:bCs/>
          <w:color w:val="000000"/>
          <w:u w:val="single"/>
        </w:rPr>
        <w:t>:</w:t>
      </w:r>
    </w:p>
    <w:p w14:paraId="3CE2AC67" w14:textId="77777777" w:rsidR="006D1B19" w:rsidRDefault="006D1B19" w:rsidP="006D1B19">
      <w:pPr>
        <w:tabs>
          <w:tab w:val="left" w:pos="993"/>
          <w:tab w:val="right" w:pos="9974"/>
        </w:tabs>
        <w:ind w:firstLine="706"/>
        <w:jc w:val="both"/>
        <w:rPr>
          <w:color w:val="000000"/>
        </w:rPr>
      </w:pPr>
    </w:p>
    <w:tbl>
      <w:tblPr>
        <w:tblW w:w="91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3060"/>
        <w:gridCol w:w="900"/>
        <w:gridCol w:w="1136"/>
        <w:gridCol w:w="900"/>
        <w:gridCol w:w="838"/>
        <w:gridCol w:w="1026"/>
      </w:tblGrid>
      <w:tr w:rsidR="006D1B19" w14:paraId="4EDADE9D" w14:textId="77777777" w:rsidTr="006D1B19">
        <w:trPr>
          <w:trHeight w:val="206"/>
        </w:trPr>
        <w:tc>
          <w:tcPr>
            <w:tcW w:w="1260" w:type="dxa"/>
            <w:vMerge w:val="restart"/>
            <w:tcBorders>
              <w:top w:val="single" w:sz="4" w:space="0" w:color="auto"/>
              <w:left w:val="single" w:sz="4" w:space="0" w:color="auto"/>
              <w:bottom w:val="single" w:sz="4" w:space="0" w:color="auto"/>
              <w:right w:val="single" w:sz="4" w:space="0" w:color="auto"/>
            </w:tcBorders>
            <w:hideMark/>
          </w:tcPr>
          <w:p w14:paraId="5EFCB539" w14:textId="77777777" w:rsidR="006D1B19" w:rsidRDefault="006D1B19">
            <w:pPr>
              <w:tabs>
                <w:tab w:val="left" w:pos="993"/>
                <w:tab w:val="right" w:pos="9974"/>
              </w:tabs>
              <w:jc w:val="center"/>
              <w:rPr>
                <w:rFonts w:eastAsia="Calibri"/>
                <w:color w:val="000000"/>
              </w:rPr>
            </w:pPr>
            <w:r>
              <w:rPr>
                <w:rFonts w:eastAsia="Calibri"/>
                <w:color w:val="000000"/>
              </w:rPr>
              <w:t>ОБЕКТ №</w:t>
            </w:r>
          </w:p>
        </w:tc>
        <w:tc>
          <w:tcPr>
            <w:tcW w:w="3060" w:type="dxa"/>
            <w:vMerge w:val="restart"/>
            <w:tcBorders>
              <w:top w:val="single" w:sz="4" w:space="0" w:color="auto"/>
              <w:left w:val="single" w:sz="4" w:space="0" w:color="auto"/>
              <w:bottom w:val="single" w:sz="4" w:space="0" w:color="auto"/>
              <w:right w:val="single" w:sz="4" w:space="0" w:color="auto"/>
            </w:tcBorders>
            <w:hideMark/>
          </w:tcPr>
          <w:p w14:paraId="1FC12254" w14:textId="77777777" w:rsidR="006D1B19" w:rsidRDefault="006D1B19">
            <w:pPr>
              <w:tabs>
                <w:tab w:val="left" w:pos="993"/>
                <w:tab w:val="right" w:pos="9974"/>
              </w:tabs>
              <w:jc w:val="center"/>
              <w:rPr>
                <w:rFonts w:eastAsia="Calibri"/>
                <w:color w:val="000000"/>
              </w:rPr>
            </w:pPr>
            <w:r>
              <w:rPr>
                <w:rFonts w:eastAsia="Calibri"/>
                <w:color w:val="000000"/>
              </w:rPr>
              <w:t>Отдел, подотдел</w:t>
            </w:r>
          </w:p>
        </w:tc>
        <w:tc>
          <w:tcPr>
            <w:tcW w:w="3774" w:type="dxa"/>
            <w:gridSpan w:val="4"/>
            <w:tcBorders>
              <w:top w:val="single" w:sz="4" w:space="0" w:color="auto"/>
              <w:left w:val="single" w:sz="4" w:space="0" w:color="auto"/>
              <w:bottom w:val="single" w:sz="4" w:space="0" w:color="auto"/>
              <w:right w:val="single" w:sz="4" w:space="0" w:color="auto"/>
            </w:tcBorders>
            <w:hideMark/>
          </w:tcPr>
          <w:p w14:paraId="4F4EA317" w14:textId="77777777" w:rsidR="006D1B19" w:rsidRDefault="006D1B19">
            <w:pPr>
              <w:tabs>
                <w:tab w:val="left" w:pos="993"/>
                <w:tab w:val="right" w:pos="9974"/>
              </w:tabs>
              <w:ind w:firstLine="706"/>
              <w:jc w:val="center"/>
              <w:rPr>
                <w:rFonts w:eastAsia="Calibri"/>
                <w:color w:val="000000"/>
              </w:rPr>
            </w:pPr>
            <w:r>
              <w:rPr>
                <w:rFonts w:eastAsia="Calibri"/>
                <w:color w:val="000000"/>
              </w:rPr>
              <w:t>ТРИМЕСЕЧИЯ</w:t>
            </w:r>
          </w:p>
        </w:tc>
        <w:tc>
          <w:tcPr>
            <w:tcW w:w="1026" w:type="dxa"/>
            <w:tcBorders>
              <w:top w:val="single" w:sz="4" w:space="0" w:color="auto"/>
              <w:left w:val="single" w:sz="4" w:space="0" w:color="auto"/>
              <w:bottom w:val="single" w:sz="4" w:space="0" w:color="auto"/>
              <w:right w:val="single" w:sz="4" w:space="0" w:color="auto"/>
            </w:tcBorders>
            <w:hideMark/>
          </w:tcPr>
          <w:p w14:paraId="16D39A80" w14:textId="77777777" w:rsidR="006D1B19" w:rsidRDefault="006D1B19">
            <w:pPr>
              <w:tabs>
                <w:tab w:val="left" w:pos="993"/>
                <w:tab w:val="right" w:pos="9974"/>
              </w:tabs>
              <w:rPr>
                <w:rFonts w:eastAsia="Calibri"/>
                <w:color w:val="000000"/>
              </w:rPr>
            </w:pPr>
            <w:r>
              <w:rPr>
                <w:rFonts w:eastAsia="Calibri"/>
                <w:color w:val="000000"/>
              </w:rPr>
              <w:t>ОБЩО-Куб.м</w:t>
            </w:r>
          </w:p>
        </w:tc>
      </w:tr>
      <w:tr w:rsidR="006D1B19" w14:paraId="187AAA32" w14:textId="77777777" w:rsidTr="006D1B19">
        <w:tc>
          <w:tcPr>
            <w:tcW w:w="1260" w:type="dxa"/>
            <w:vMerge/>
            <w:tcBorders>
              <w:top w:val="single" w:sz="4" w:space="0" w:color="auto"/>
              <w:left w:val="single" w:sz="4" w:space="0" w:color="auto"/>
              <w:bottom w:val="single" w:sz="4" w:space="0" w:color="auto"/>
              <w:right w:val="single" w:sz="4" w:space="0" w:color="auto"/>
            </w:tcBorders>
            <w:vAlign w:val="center"/>
            <w:hideMark/>
          </w:tcPr>
          <w:p w14:paraId="3D9B1D21" w14:textId="77777777" w:rsidR="006D1B19" w:rsidRDefault="006D1B19">
            <w:pPr>
              <w:rPr>
                <w:rFonts w:eastAsia="Calibri"/>
                <w:color w:val="000000"/>
              </w:rPr>
            </w:pPr>
          </w:p>
        </w:tc>
        <w:tc>
          <w:tcPr>
            <w:tcW w:w="3060" w:type="dxa"/>
            <w:vMerge/>
            <w:tcBorders>
              <w:top w:val="single" w:sz="4" w:space="0" w:color="auto"/>
              <w:left w:val="single" w:sz="4" w:space="0" w:color="auto"/>
              <w:bottom w:val="single" w:sz="4" w:space="0" w:color="auto"/>
              <w:right w:val="single" w:sz="4" w:space="0" w:color="auto"/>
            </w:tcBorders>
            <w:vAlign w:val="center"/>
            <w:hideMark/>
          </w:tcPr>
          <w:p w14:paraId="02B94AA4" w14:textId="77777777" w:rsidR="006D1B19" w:rsidRDefault="006D1B19">
            <w:pPr>
              <w:rPr>
                <w:rFonts w:eastAsia="Calibri"/>
                <w:color w:val="000000"/>
              </w:rPr>
            </w:pPr>
          </w:p>
        </w:tc>
        <w:tc>
          <w:tcPr>
            <w:tcW w:w="900" w:type="dxa"/>
            <w:tcBorders>
              <w:top w:val="single" w:sz="4" w:space="0" w:color="auto"/>
              <w:left w:val="single" w:sz="4" w:space="0" w:color="auto"/>
              <w:bottom w:val="single" w:sz="4" w:space="0" w:color="auto"/>
              <w:right w:val="single" w:sz="4" w:space="0" w:color="auto"/>
            </w:tcBorders>
            <w:hideMark/>
          </w:tcPr>
          <w:p w14:paraId="19712C47"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w:t>
            </w:r>
          </w:p>
        </w:tc>
        <w:tc>
          <w:tcPr>
            <w:tcW w:w="1136" w:type="dxa"/>
            <w:tcBorders>
              <w:top w:val="single" w:sz="4" w:space="0" w:color="auto"/>
              <w:left w:val="single" w:sz="4" w:space="0" w:color="auto"/>
              <w:bottom w:val="single" w:sz="4" w:space="0" w:color="auto"/>
              <w:right w:val="single" w:sz="4" w:space="0" w:color="auto"/>
            </w:tcBorders>
            <w:hideMark/>
          </w:tcPr>
          <w:p w14:paraId="25BC6A33"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ІІ</w:t>
            </w:r>
          </w:p>
        </w:tc>
        <w:tc>
          <w:tcPr>
            <w:tcW w:w="900" w:type="dxa"/>
            <w:tcBorders>
              <w:top w:val="single" w:sz="4" w:space="0" w:color="auto"/>
              <w:left w:val="single" w:sz="4" w:space="0" w:color="auto"/>
              <w:bottom w:val="single" w:sz="4" w:space="0" w:color="auto"/>
              <w:right w:val="single" w:sz="4" w:space="0" w:color="auto"/>
            </w:tcBorders>
            <w:hideMark/>
          </w:tcPr>
          <w:p w14:paraId="4842FF2B"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ІІІ</w:t>
            </w:r>
          </w:p>
        </w:tc>
        <w:tc>
          <w:tcPr>
            <w:tcW w:w="838" w:type="dxa"/>
            <w:tcBorders>
              <w:top w:val="single" w:sz="4" w:space="0" w:color="auto"/>
              <w:left w:val="single" w:sz="4" w:space="0" w:color="auto"/>
              <w:bottom w:val="single" w:sz="4" w:space="0" w:color="auto"/>
              <w:right w:val="single" w:sz="4" w:space="0" w:color="auto"/>
            </w:tcBorders>
            <w:hideMark/>
          </w:tcPr>
          <w:p w14:paraId="4D43E9E4"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ІV</w:t>
            </w:r>
          </w:p>
        </w:tc>
        <w:tc>
          <w:tcPr>
            <w:tcW w:w="1026" w:type="dxa"/>
            <w:tcBorders>
              <w:top w:val="single" w:sz="4" w:space="0" w:color="auto"/>
              <w:left w:val="single" w:sz="4" w:space="0" w:color="auto"/>
              <w:bottom w:val="single" w:sz="4" w:space="0" w:color="auto"/>
              <w:right w:val="single" w:sz="4" w:space="0" w:color="auto"/>
            </w:tcBorders>
          </w:tcPr>
          <w:p w14:paraId="41709E6E" w14:textId="77777777" w:rsidR="006D1B19" w:rsidRDefault="006D1B19">
            <w:pPr>
              <w:tabs>
                <w:tab w:val="left" w:pos="993"/>
                <w:tab w:val="right" w:pos="9974"/>
              </w:tabs>
              <w:ind w:firstLine="706"/>
              <w:rPr>
                <w:rFonts w:eastAsia="Calibri"/>
                <w:color w:val="000000"/>
              </w:rPr>
            </w:pPr>
          </w:p>
        </w:tc>
      </w:tr>
      <w:tr w:rsidR="006D1B19" w14:paraId="2365B213" w14:textId="77777777" w:rsidTr="006D1B19">
        <w:trPr>
          <w:trHeight w:val="255"/>
        </w:trPr>
        <w:tc>
          <w:tcPr>
            <w:tcW w:w="1260" w:type="dxa"/>
            <w:tcBorders>
              <w:top w:val="single" w:sz="4" w:space="0" w:color="auto"/>
              <w:left w:val="single" w:sz="4" w:space="0" w:color="auto"/>
              <w:bottom w:val="single" w:sz="4" w:space="0" w:color="auto"/>
              <w:right w:val="single" w:sz="4" w:space="0" w:color="auto"/>
            </w:tcBorders>
          </w:tcPr>
          <w:p w14:paraId="34DFF789" w14:textId="77777777" w:rsidR="006D1B19" w:rsidRDefault="006D1B19">
            <w:pPr>
              <w:tabs>
                <w:tab w:val="left" w:pos="993"/>
                <w:tab w:val="right" w:pos="9974"/>
              </w:tabs>
              <w:ind w:firstLine="706"/>
              <w:jc w:val="center"/>
              <w:rPr>
                <w:rFonts w:eastAsia="Calibri"/>
                <w:color w:val="000000"/>
              </w:rPr>
            </w:pPr>
          </w:p>
        </w:tc>
        <w:tc>
          <w:tcPr>
            <w:tcW w:w="3060" w:type="dxa"/>
            <w:tcBorders>
              <w:top w:val="single" w:sz="4" w:space="0" w:color="auto"/>
              <w:left w:val="single" w:sz="4" w:space="0" w:color="auto"/>
              <w:bottom w:val="single" w:sz="4" w:space="0" w:color="auto"/>
              <w:right w:val="single" w:sz="4" w:space="0" w:color="auto"/>
            </w:tcBorders>
          </w:tcPr>
          <w:p w14:paraId="0F282587" w14:textId="77777777" w:rsidR="006D1B19" w:rsidRDefault="006D1B19">
            <w:pPr>
              <w:tabs>
                <w:tab w:val="left" w:pos="993"/>
                <w:tab w:val="right" w:pos="9974"/>
              </w:tabs>
              <w:ind w:firstLine="706"/>
              <w:jc w:val="center"/>
              <w:rPr>
                <w:rFonts w:eastAsia="Calibri"/>
                <w:color w:val="000000"/>
              </w:rPr>
            </w:pPr>
          </w:p>
        </w:tc>
        <w:tc>
          <w:tcPr>
            <w:tcW w:w="900" w:type="dxa"/>
            <w:tcBorders>
              <w:top w:val="single" w:sz="4" w:space="0" w:color="auto"/>
              <w:left w:val="single" w:sz="4" w:space="0" w:color="auto"/>
              <w:bottom w:val="single" w:sz="4" w:space="0" w:color="auto"/>
              <w:right w:val="single" w:sz="4" w:space="0" w:color="auto"/>
            </w:tcBorders>
          </w:tcPr>
          <w:p w14:paraId="12346EF5" w14:textId="77777777" w:rsidR="006D1B19" w:rsidRDefault="006D1B19">
            <w:pPr>
              <w:tabs>
                <w:tab w:val="left" w:pos="993"/>
                <w:tab w:val="right" w:pos="9974"/>
              </w:tabs>
              <w:ind w:firstLine="706"/>
              <w:jc w:val="center"/>
              <w:rPr>
                <w:rFonts w:eastAsia="Calibri"/>
                <w:color w:val="000000"/>
              </w:rPr>
            </w:pPr>
          </w:p>
        </w:tc>
        <w:tc>
          <w:tcPr>
            <w:tcW w:w="1136" w:type="dxa"/>
            <w:tcBorders>
              <w:top w:val="single" w:sz="4" w:space="0" w:color="auto"/>
              <w:left w:val="single" w:sz="4" w:space="0" w:color="auto"/>
              <w:bottom w:val="single" w:sz="4" w:space="0" w:color="auto"/>
              <w:right w:val="single" w:sz="4" w:space="0" w:color="auto"/>
            </w:tcBorders>
          </w:tcPr>
          <w:p w14:paraId="0091685A" w14:textId="77777777" w:rsidR="006D1B19" w:rsidRDefault="006D1B19">
            <w:pPr>
              <w:tabs>
                <w:tab w:val="left" w:pos="993"/>
                <w:tab w:val="right" w:pos="9974"/>
              </w:tabs>
              <w:ind w:firstLine="706"/>
              <w:jc w:val="center"/>
              <w:rPr>
                <w:rFonts w:eastAsia="Calibri"/>
                <w:color w:val="000000"/>
              </w:rPr>
            </w:pPr>
          </w:p>
        </w:tc>
        <w:tc>
          <w:tcPr>
            <w:tcW w:w="900" w:type="dxa"/>
            <w:tcBorders>
              <w:top w:val="single" w:sz="4" w:space="0" w:color="auto"/>
              <w:left w:val="single" w:sz="4" w:space="0" w:color="auto"/>
              <w:bottom w:val="single" w:sz="4" w:space="0" w:color="auto"/>
              <w:right w:val="single" w:sz="4" w:space="0" w:color="auto"/>
            </w:tcBorders>
          </w:tcPr>
          <w:p w14:paraId="655CF2C6" w14:textId="77777777" w:rsidR="006D1B19" w:rsidRDefault="006D1B19">
            <w:pPr>
              <w:tabs>
                <w:tab w:val="left" w:pos="993"/>
                <w:tab w:val="right" w:pos="9974"/>
              </w:tabs>
              <w:ind w:firstLine="706"/>
              <w:jc w:val="center"/>
              <w:rPr>
                <w:rFonts w:eastAsia="Calibri"/>
                <w:color w:val="000000"/>
              </w:rPr>
            </w:pPr>
          </w:p>
        </w:tc>
        <w:tc>
          <w:tcPr>
            <w:tcW w:w="838" w:type="dxa"/>
            <w:tcBorders>
              <w:top w:val="single" w:sz="4" w:space="0" w:color="auto"/>
              <w:left w:val="single" w:sz="4" w:space="0" w:color="auto"/>
              <w:bottom w:val="single" w:sz="4" w:space="0" w:color="auto"/>
              <w:right w:val="single" w:sz="4" w:space="0" w:color="auto"/>
            </w:tcBorders>
          </w:tcPr>
          <w:p w14:paraId="39DA8AF8" w14:textId="77777777" w:rsidR="006D1B19" w:rsidRDefault="006D1B19">
            <w:pPr>
              <w:tabs>
                <w:tab w:val="left" w:pos="993"/>
                <w:tab w:val="right" w:pos="9974"/>
              </w:tabs>
              <w:ind w:firstLine="706"/>
              <w:jc w:val="center"/>
              <w:rPr>
                <w:rFonts w:eastAsia="Calibri"/>
                <w:color w:val="000000"/>
              </w:rPr>
            </w:pPr>
          </w:p>
        </w:tc>
        <w:tc>
          <w:tcPr>
            <w:tcW w:w="1026" w:type="dxa"/>
            <w:tcBorders>
              <w:top w:val="single" w:sz="4" w:space="0" w:color="auto"/>
              <w:left w:val="single" w:sz="4" w:space="0" w:color="auto"/>
              <w:bottom w:val="single" w:sz="4" w:space="0" w:color="auto"/>
              <w:right w:val="single" w:sz="4" w:space="0" w:color="auto"/>
            </w:tcBorders>
          </w:tcPr>
          <w:p w14:paraId="101226C3" w14:textId="77777777" w:rsidR="006D1B19" w:rsidRDefault="006D1B19">
            <w:pPr>
              <w:tabs>
                <w:tab w:val="left" w:pos="993"/>
                <w:tab w:val="right" w:pos="9974"/>
              </w:tabs>
              <w:ind w:firstLine="706"/>
              <w:jc w:val="center"/>
              <w:rPr>
                <w:rFonts w:eastAsia="Calibri"/>
                <w:color w:val="000000"/>
              </w:rPr>
            </w:pPr>
          </w:p>
        </w:tc>
      </w:tr>
    </w:tbl>
    <w:p w14:paraId="0F6D5554" w14:textId="77777777" w:rsidR="006D1B19" w:rsidRDefault="006D1B19" w:rsidP="006D1B19">
      <w:pPr>
        <w:numPr>
          <w:ilvl w:val="0"/>
          <w:numId w:val="6"/>
        </w:numPr>
        <w:tabs>
          <w:tab w:val="left" w:pos="709"/>
          <w:tab w:val="num" w:pos="1080"/>
          <w:tab w:val="right" w:pos="1134"/>
        </w:tabs>
        <w:ind w:left="0" w:firstLine="706"/>
        <w:jc w:val="both"/>
        <w:rPr>
          <w:color w:val="000000"/>
        </w:rPr>
      </w:pPr>
      <w:bookmarkStart w:id="1" w:name="_MON_1356423493"/>
      <w:bookmarkStart w:id="2" w:name="_MON_1356423603"/>
      <w:bookmarkStart w:id="3" w:name="_MON_1388561070"/>
      <w:bookmarkStart w:id="4" w:name="_MON_1388561981"/>
      <w:bookmarkStart w:id="5" w:name="_MON_1388561988"/>
      <w:bookmarkStart w:id="6" w:name="_MON_1388561999"/>
      <w:bookmarkStart w:id="7" w:name="_MON_1398063230"/>
      <w:bookmarkStart w:id="8" w:name="_MON_1415657023"/>
      <w:bookmarkStart w:id="9" w:name="_MON_1415657113"/>
      <w:bookmarkStart w:id="10" w:name="_MON_1415657560"/>
      <w:bookmarkStart w:id="11" w:name="_MON_1420354019"/>
      <w:bookmarkStart w:id="12" w:name="_MON_1420354064"/>
      <w:bookmarkStart w:id="13" w:name="_MON_1420354178"/>
      <w:bookmarkStart w:id="14" w:name="_MON_1420354196"/>
      <w:bookmarkStart w:id="15" w:name="_MON_1420355038"/>
      <w:bookmarkStart w:id="16" w:name="_MON_1420355048"/>
      <w:bookmarkStart w:id="17" w:name="_MON_1420355055"/>
      <w:bookmarkStart w:id="18" w:name="_MON_1420355068"/>
      <w:bookmarkStart w:id="19" w:name="_MON_1420355169"/>
      <w:bookmarkStart w:id="20" w:name="_MON_142035518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color w:val="000000"/>
        </w:rPr>
        <w:t>При обективна невъзможност за предаване на договореното по т. 4.15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ИЗПЪЛНИТЕЛЯТ е длъжен да уведоми ВЪЗЛОЖИТЕЛЯ писмено в 3</w:t>
      </w:r>
      <w:r>
        <w:rPr>
          <w:color w:val="000000"/>
          <w:lang w:val="ru-RU"/>
        </w:rPr>
        <w:t xml:space="preserve"> (</w:t>
      </w:r>
      <w:r>
        <w:rPr>
          <w:color w:val="000000"/>
        </w:rPr>
        <w:t>три</w:t>
      </w:r>
      <w:r>
        <w:rPr>
          <w:color w:val="000000"/>
          <w:lang w:val="ru-RU"/>
        </w:rPr>
        <w:t>)</w:t>
      </w:r>
      <w:r>
        <w:rPr>
          <w:color w:val="000000"/>
        </w:rPr>
        <w:t>-дневен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706F237F"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rPr>
        <w:t>Да постави информационни табели по образец в насажденията, в които се извършва добив на дървесина, на основание чл. 52, ал. 5 от Наредбата.</w:t>
      </w:r>
    </w:p>
    <w:p w14:paraId="72B1B0E0"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lang w:bidi="en-US"/>
        </w:rPr>
        <w:t xml:space="preserve">Всички лица, наети от Изпълнителя, следва да бъдат на трудови правоотношения, с валидно подписани трудови договори, отговарящи на изискванията на българското законодателство. При назначаване на нови работници от страна на изпълнителя и възлагането им на дейности по дърводобив в обекти по сключени договори с </w:t>
      </w:r>
      <w:r>
        <w:rPr>
          <w:color w:val="000000"/>
          <w:lang w:val="bg-BG" w:bidi="en-US"/>
        </w:rPr>
        <w:t>Община Средец</w:t>
      </w:r>
      <w:r>
        <w:rPr>
          <w:color w:val="000000"/>
          <w:lang w:bidi="en-US"/>
        </w:rPr>
        <w:t xml:space="preserve">”, следва незабавно същите да подадат информация/справка на Възложителя. Новоназначените лица, извършващи дейности по дърводобив, следва да отговарят на предварително обявените изисквания. </w:t>
      </w:r>
    </w:p>
    <w:p w14:paraId="25DB7764"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lang w:bidi="en-US"/>
        </w:rPr>
        <w:t xml:space="preserve">По отношение дейностите по дърводобив, наетите лица извършващи сеч, следва да притежават </w:t>
      </w:r>
      <w:r>
        <w:rPr>
          <w:b/>
          <w:color w:val="000000"/>
          <w:lang w:bidi="en-US"/>
        </w:rPr>
        <w:t>валидно свидетелство за управление на БМТ</w:t>
      </w:r>
      <w:r>
        <w:rPr>
          <w:color w:val="000000"/>
          <w:lang w:bidi="en-US"/>
        </w:rPr>
        <w:t>, като работниците следва да носят същото в себе си при работа, с оглед задължението им да го представят при поискване от проверяващите лица. Копия от свидетелствата да се изискат преди започването на сечта и да се приложат към досиетата на насажденията.</w:t>
      </w:r>
    </w:p>
    <w:p w14:paraId="6F7FEE19"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lang w:bidi="en-US"/>
        </w:rPr>
        <w:t xml:space="preserve"> </w:t>
      </w:r>
      <w:r>
        <w:rPr>
          <w:b/>
          <w:color w:val="000000"/>
          <w:lang w:bidi="en-US"/>
        </w:rPr>
        <w:t>Изпълнителят се задължава да</w:t>
      </w:r>
      <w:r>
        <w:rPr>
          <w:color w:val="000000"/>
          <w:lang w:bidi="en-US"/>
        </w:rPr>
        <w:t>:</w:t>
      </w:r>
    </w:p>
    <w:p w14:paraId="19DE2CD2" w14:textId="77777777" w:rsidR="006D1B19" w:rsidRDefault="006D1B19" w:rsidP="006D1B19">
      <w:pPr>
        <w:tabs>
          <w:tab w:val="left" w:pos="709"/>
          <w:tab w:val="right" w:pos="1134"/>
        </w:tabs>
        <w:jc w:val="both"/>
        <w:rPr>
          <w:color w:val="000000"/>
          <w:lang w:bidi="en-US"/>
        </w:rPr>
      </w:pPr>
      <w:r>
        <w:rPr>
          <w:color w:val="000000"/>
          <w:lang w:val="bg-BG" w:bidi="en-US"/>
        </w:rPr>
        <w:t xml:space="preserve">- </w:t>
      </w:r>
      <w:r>
        <w:rPr>
          <w:color w:val="000000"/>
          <w:lang w:bidi="en-US"/>
        </w:rPr>
        <w:t xml:space="preserve">информира всички свои работници за изискванията, касаещи добива на дървесина. </w:t>
      </w:r>
    </w:p>
    <w:p w14:paraId="7B6A31F4" w14:textId="77777777" w:rsidR="006D1B19" w:rsidRDefault="006D1B19" w:rsidP="006D1B19">
      <w:pPr>
        <w:tabs>
          <w:tab w:val="left" w:pos="709"/>
          <w:tab w:val="right" w:pos="1134"/>
        </w:tabs>
        <w:jc w:val="both"/>
        <w:rPr>
          <w:color w:val="000000"/>
          <w:lang w:bidi="en-US"/>
        </w:rPr>
      </w:pPr>
      <w:r>
        <w:rPr>
          <w:color w:val="000000"/>
          <w:lang w:val="bg-BG" w:bidi="en-US"/>
        </w:rPr>
        <w:t xml:space="preserve">- </w:t>
      </w:r>
      <w:r>
        <w:rPr>
          <w:color w:val="000000"/>
          <w:lang w:bidi="en-US"/>
        </w:rPr>
        <w:t>проведе начален, на работното място, периодичен, ежедневен и при необходимост – извънреден инструктаж на работниците и/или служителите си. Да води книга за инструктаж на работниците и служителите по безопасност, хигиена на труда и противопожарна охрана, като се спазват изискванията на Наредба № 3/ 01. 07. 1996 год. Съгласно раздел Пети, чл.20 от Наредбата на работниците, заети в дейност с висок производствен риск да се извършва ежедневен инструктаж.</w:t>
      </w:r>
    </w:p>
    <w:p w14:paraId="340B4A4A" w14:textId="77777777" w:rsidR="006D1B19" w:rsidRDefault="006D1B19" w:rsidP="006D1B19">
      <w:pPr>
        <w:tabs>
          <w:tab w:val="left" w:pos="709"/>
          <w:tab w:val="right" w:pos="1134"/>
        </w:tabs>
        <w:jc w:val="both"/>
        <w:rPr>
          <w:color w:val="000000"/>
        </w:rPr>
      </w:pPr>
      <w:r>
        <w:rPr>
          <w:color w:val="000000"/>
          <w:lang w:val="bg-BG" w:bidi="en-US"/>
        </w:rPr>
        <w:t xml:space="preserve">- </w:t>
      </w:r>
      <w:r>
        <w:rPr>
          <w:color w:val="000000"/>
          <w:lang w:bidi="en-US"/>
        </w:rPr>
        <w:t>спазва разпоредбите на Закона за горите и поднормативните актове, които го уреждат, Закона за лова и опазване на дивеча, правилника по прилагането му, Кодекса на труда, Закона за закрила на безопасните условия на труд, Наредба № 7 от 23.09.1999 г. за минималните изисквания за здравословни и безопасни условия труд на работните места и при използване на работното оборудване и другите нормативни актове, уреждащи материята.</w:t>
      </w:r>
      <w:r>
        <w:rPr>
          <w:color w:val="000000"/>
        </w:rPr>
        <w:t xml:space="preserve"> </w:t>
      </w:r>
    </w:p>
    <w:p w14:paraId="302DBB0C" w14:textId="77777777" w:rsidR="006D1B19" w:rsidRDefault="006D1B19" w:rsidP="006D1B19">
      <w:pPr>
        <w:tabs>
          <w:tab w:val="left" w:pos="709"/>
          <w:tab w:val="right" w:pos="1134"/>
        </w:tabs>
        <w:jc w:val="both"/>
        <w:rPr>
          <w:color w:val="000000"/>
        </w:rPr>
      </w:pPr>
      <w:r>
        <w:rPr>
          <w:color w:val="000000"/>
          <w:lang w:val="bg-BG"/>
        </w:rPr>
        <w:t xml:space="preserve"> -</w:t>
      </w:r>
      <w:r>
        <w:rPr>
          <w:color w:val="000000"/>
        </w:rPr>
        <w:t xml:space="preserve"> спазва също действащите актове за противопожарна безопасност в горите.</w:t>
      </w:r>
    </w:p>
    <w:p w14:paraId="656D7DBE" w14:textId="77777777" w:rsidR="006D1B19" w:rsidRDefault="006D1B19" w:rsidP="006D1B19">
      <w:pPr>
        <w:tabs>
          <w:tab w:val="left" w:pos="709"/>
          <w:tab w:val="right" w:pos="1134"/>
        </w:tabs>
        <w:jc w:val="both"/>
        <w:rPr>
          <w:color w:val="000000"/>
          <w:lang w:bidi="en-US"/>
        </w:rPr>
      </w:pPr>
      <w:r>
        <w:rPr>
          <w:color w:val="000000"/>
          <w:lang w:val="bg-BG"/>
        </w:rPr>
        <w:t xml:space="preserve">          </w:t>
      </w:r>
      <w:r>
        <w:rPr>
          <w:color w:val="000000"/>
        </w:rPr>
        <w:t xml:space="preserve"> 4.21.</w:t>
      </w:r>
      <w:r>
        <w:rPr>
          <w:color w:val="000000"/>
          <w:lang w:bidi="en-US"/>
        </w:rPr>
        <w:t xml:space="preserve"> В подписаните договори между Изпълнителя и служителите /работниците/ му, работещи със специализирана техника, използвана за работа в горските територии, </w:t>
      </w:r>
      <w:r>
        <w:rPr>
          <w:color w:val="000000"/>
          <w:lang w:bidi="en-US"/>
        </w:rPr>
        <w:lastRenderedPageBreak/>
        <w:t>да бъде регламентирано като двустранно задължение спазването на здравословните и безопасни изисквания за работа в горите. Изпълнителят се задължава да осигури на посочените служители и/или  работници предпазно оборудване и специално предпазно работно облекло за секачите, в т.ч.: специализирани предпазни каски с протектор за очите, антифони, жилетки с прецупредителен цвят,  специализирани обувки с обезопасени метални бомбета, специализирани  предпазни панталони, специализирани защитни</w:t>
      </w:r>
      <w:r>
        <w:rPr>
          <w:color w:val="000000"/>
          <w:lang w:val="bg-BG" w:bidi="en-US"/>
        </w:rPr>
        <w:t xml:space="preserve"> </w:t>
      </w:r>
      <w:r>
        <w:rPr>
          <w:color w:val="000000"/>
          <w:lang w:bidi="en-US"/>
        </w:rPr>
        <w:t>ръкавици;</w:t>
      </w:r>
      <w:r>
        <w:rPr>
          <w:color w:val="000000"/>
          <w:lang w:val="bg-BG" w:bidi="en-US"/>
        </w:rPr>
        <w:t xml:space="preserve"> </w:t>
      </w:r>
      <w:r>
        <w:rPr>
          <w:color w:val="000000"/>
          <w:lang w:bidi="en-US"/>
        </w:rPr>
        <w:t>за помощните или общи работници: предпазни каски; жилетки с предупредителен цвят, специализирани обувки с обезопасени метални бомбета, специализирани защитни ръкавици;</w:t>
      </w:r>
    </w:p>
    <w:p w14:paraId="347DDFAE" w14:textId="77777777" w:rsidR="006D1B19" w:rsidRDefault="006D1B19" w:rsidP="006D1B19">
      <w:pPr>
        <w:tabs>
          <w:tab w:val="left" w:pos="709"/>
          <w:tab w:val="right" w:pos="1134"/>
        </w:tabs>
        <w:jc w:val="both"/>
        <w:rPr>
          <w:color w:val="000000"/>
          <w:lang w:val="bg-BG" w:bidi="en-US"/>
        </w:rPr>
      </w:pPr>
      <w:r>
        <w:rPr>
          <w:color w:val="000000"/>
          <w:lang w:val="bg-BG" w:bidi="en-US"/>
        </w:rPr>
        <w:t xml:space="preserve">          </w:t>
      </w:r>
      <w:r>
        <w:rPr>
          <w:color w:val="000000"/>
          <w:lang w:bidi="en-US"/>
        </w:rPr>
        <w:t>4.22. Изпълнителят се задължава да води</w:t>
      </w:r>
      <w:r>
        <w:rPr>
          <w:color w:val="000000"/>
          <w:lang w:val="ru-RU" w:bidi="en-US"/>
        </w:rPr>
        <w:t>,</w:t>
      </w:r>
      <w:r>
        <w:rPr>
          <w:color w:val="000000"/>
          <w:lang w:bidi="en-US"/>
        </w:rPr>
        <w:t xml:space="preserve"> съгласно изискванията на закона – регистър на трудовите злополуки. </w:t>
      </w:r>
    </w:p>
    <w:p w14:paraId="5BFAE123" w14:textId="77777777" w:rsidR="006D1B19" w:rsidRDefault="006D1B19" w:rsidP="006D1B19">
      <w:pPr>
        <w:numPr>
          <w:ilvl w:val="0"/>
          <w:numId w:val="7"/>
        </w:numPr>
        <w:ind w:left="0" w:firstLine="706"/>
        <w:contextualSpacing/>
        <w:jc w:val="both"/>
        <w:rPr>
          <w:b/>
          <w:color w:val="000000"/>
          <w:lang w:bidi="en-US"/>
        </w:rPr>
      </w:pPr>
      <w:r>
        <w:rPr>
          <w:b/>
          <w:color w:val="000000"/>
          <w:lang w:bidi="en-US"/>
        </w:rPr>
        <w:t>Изисквания отнасящи се до обекта намиращ се в горска територия, в който се извършва дейност по дърводобив:</w:t>
      </w:r>
    </w:p>
    <w:p w14:paraId="429BEE21" w14:textId="77777777" w:rsidR="006D1B19" w:rsidRDefault="006D1B19" w:rsidP="006D1B19">
      <w:pPr>
        <w:pStyle w:val="a9"/>
        <w:numPr>
          <w:ilvl w:val="1"/>
          <w:numId w:val="8"/>
        </w:numPr>
        <w:ind w:left="0" w:firstLine="648"/>
        <w:jc w:val="both"/>
        <w:rPr>
          <w:color w:val="000000"/>
        </w:rPr>
      </w:pPr>
      <w:r>
        <w:rPr>
          <w:color w:val="000000"/>
        </w:rPr>
        <w:t>Преди въвеждане на фирмата изпълнител в обекта (ДГТ), на представителя на фирмата се провежда първоначален инструктаж, съгласно „Процедура за инструктаж”, което се отразява в книгата за инструктаж, намираща се в ОП „Общински гори”.</w:t>
      </w:r>
    </w:p>
    <w:p w14:paraId="730B4FD6" w14:textId="77777777" w:rsidR="006D1B19" w:rsidRDefault="006D1B19" w:rsidP="006D1B19">
      <w:pPr>
        <w:pStyle w:val="a9"/>
        <w:numPr>
          <w:ilvl w:val="1"/>
          <w:numId w:val="8"/>
        </w:numPr>
        <w:ind w:left="0" w:firstLine="672"/>
        <w:jc w:val="both"/>
        <w:rPr>
          <w:color w:val="000000"/>
        </w:rPr>
      </w:pPr>
      <w:r>
        <w:rPr>
          <w:color w:val="000000"/>
        </w:rPr>
        <w:t>При попълване на първоначален чек лист, преди или по време на настаняване в обекта, представителят фирмата се запознава и информира за намиращите се в същия защитени растителни и животински видове и ВКС. Работниците в обекта, следва да бъдат запознати с предоставената информация.</w:t>
      </w:r>
    </w:p>
    <w:p w14:paraId="1402BB82" w14:textId="77777777" w:rsidR="006D1B19" w:rsidRDefault="006D1B19" w:rsidP="006D1B19">
      <w:pPr>
        <w:ind w:firstLine="706"/>
        <w:jc w:val="both"/>
        <w:rPr>
          <w:b/>
          <w:color w:val="000000"/>
        </w:rPr>
      </w:pPr>
      <w:r>
        <w:rPr>
          <w:b/>
          <w:color w:val="000000"/>
        </w:rPr>
        <w:t>Изпълнителят се задължава да:</w:t>
      </w:r>
    </w:p>
    <w:p w14:paraId="47E019F5" w14:textId="77777777" w:rsidR="006D1B19" w:rsidRDefault="006D1B19" w:rsidP="006D1B19">
      <w:pPr>
        <w:ind w:left="-24"/>
        <w:jc w:val="both"/>
        <w:rPr>
          <w:color w:val="000000"/>
        </w:rPr>
      </w:pPr>
      <w:r>
        <w:rPr>
          <w:color w:val="000000"/>
          <w:lang w:val="bg-BG"/>
        </w:rPr>
        <w:t xml:space="preserve">- </w:t>
      </w:r>
      <w:r>
        <w:rPr>
          <w:color w:val="000000"/>
        </w:rPr>
        <w:t>постави на всички подстъпи към сечищата табели с надпис - „ВНИМАНИЕ ВОДИ СЕ СЕЧ“, с размер на табелата – видима от разстояние.</w:t>
      </w:r>
    </w:p>
    <w:p w14:paraId="7B509A87" w14:textId="77777777" w:rsidR="006D1B19" w:rsidRDefault="006D1B19" w:rsidP="006D1B19">
      <w:pPr>
        <w:ind w:left="24"/>
        <w:jc w:val="both"/>
        <w:rPr>
          <w:color w:val="000000"/>
        </w:rPr>
      </w:pPr>
      <w:r>
        <w:rPr>
          <w:color w:val="000000"/>
          <w:lang w:val="bg-BG"/>
        </w:rPr>
        <w:t xml:space="preserve">-  </w:t>
      </w:r>
      <w:r>
        <w:rPr>
          <w:color w:val="000000"/>
        </w:rPr>
        <w:t xml:space="preserve">постави табела с надпис „МЯСТО ЗА СМЯНА НА ГСМ“, с размер на табелата – видима от разстояние /за всеки подотдел в обекта/. До табелата следва да има поставено средство за абсорбиране на петролни продукти – сандъче или чувалче с трици /дървесни стружки/, бентонит, пясък или други хигроскопични материали. </w:t>
      </w:r>
    </w:p>
    <w:p w14:paraId="5E4514AB" w14:textId="77777777" w:rsidR="006D1B19" w:rsidRDefault="006D1B19" w:rsidP="006D1B19">
      <w:pPr>
        <w:ind w:left="24"/>
        <w:jc w:val="both"/>
        <w:rPr>
          <w:color w:val="000000"/>
          <w:lang w:val="bg-BG"/>
        </w:rPr>
      </w:pPr>
      <w:r>
        <w:rPr>
          <w:color w:val="000000"/>
          <w:lang w:val="bg-BG"/>
        </w:rPr>
        <w:t xml:space="preserve">- </w:t>
      </w:r>
      <w:r>
        <w:rPr>
          <w:color w:val="000000"/>
        </w:rPr>
        <w:t>постави табела с надпис „МЯСТО ЗА ОТПАДЪЦИ“, където следва да има поставен чувал за смет, с размер на табелата – видима от разстояние /за всеки подотдел в обекта/;</w:t>
      </w:r>
    </w:p>
    <w:p w14:paraId="1B36C60E" w14:textId="77777777" w:rsidR="006D1B19" w:rsidRDefault="006D1B19" w:rsidP="006D1B19">
      <w:pPr>
        <w:ind w:left="24"/>
        <w:jc w:val="both"/>
        <w:rPr>
          <w:color w:val="000000"/>
        </w:rPr>
      </w:pPr>
      <w:r>
        <w:rPr>
          <w:color w:val="000000"/>
          <w:lang w:val="bg-BG"/>
        </w:rPr>
        <w:t xml:space="preserve">- </w:t>
      </w:r>
      <w:r>
        <w:rPr>
          <w:color w:val="000000"/>
        </w:rPr>
        <w:t xml:space="preserve">задължи работниците си ползващи БМТ, задължително да използват специално обозначените места   съгласно поставените табели – по смяна на ГСМ и място за отпадъци.   </w:t>
      </w:r>
      <w:r>
        <w:rPr>
          <w:color w:val="000000"/>
          <w:lang w:val="bg-BG"/>
        </w:rPr>
        <w:t xml:space="preserve">- </w:t>
      </w:r>
      <w:r>
        <w:rPr>
          <w:color w:val="000000"/>
        </w:rPr>
        <w:t>задължи работниците си да извозят събраните отпадъци и абсорбенти, до регламентираните за това места или сметища.</w:t>
      </w:r>
    </w:p>
    <w:p w14:paraId="1F58CA13" w14:textId="77777777" w:rsidR="006D1B19" w:rsidRDefault="006D1B19" w:rsidP="006D1B19">
      <w:pPr>
        <w:pStyle w:val="a9"/>
        <w:numPr>
          <w:ilvl w:val="1"/>
          <w:numId w:val="8"/>
        </w:numPr>
        <w:ind w:left="0" w:firstLine="706"/>
        <w:jc w:val="both"/>
        <w:rPr>
          <w:color w:val="000000"/>
        </w:rPr>
      </w:pPr>
      <w:r>
        <w:rPr>
          <w:color w:val="000000"/>
        </w:rPr>
        <w:t xml:space="preserve"> По време на действие на договора Изпълнителят се задължава да спазва в съответствие с разпоредбите на Рамковата конвенция на Обединените нации по изменение на климата (ратифицирана със закон, приет от 37-мото НС, на 16.03.1995г. – ДВ, бр. 28 от 1995г., в сила от 10.08.1995г.), Закона за защитените територии, Закона за биологичното разнообразие, Закона за опазване на околната среда и други нормативни актове, да опазва околната среда – прилежащите на сечището територии и тези извън неговите очертания, включително и районите на бивакуване /ако има такива/ като съгласно производствените, санитарните и противопожарните изисквания изнася  всички битови, технически и недървесни отпадъци на регламентирани сметища и след работно време ги извозва до контейнерите за смет в населените места.</w:t>
      </w:r>
    </w:p>
    <w:p w14:paraId="2C4CFD37" w14:textId="77777777" w:rsidR="006D1B19" w:rsidRDefault="006D1B19" w:rsidP="006D1B19">
      <w:pPr>
        <w:pStyle w:val="a9"/>
        <w:numPr>
          <w:ilvl w:val="1"/>
          <w:numId w:val="8"/>
        </w:numPr>
        <w:ind w:left="0" w:firstLine="706"/>
        <w:jc w:val="both"/>
        <w:rPr>
          <w:color w:val="000000"/>
        </w:rPr>
      </w:pPr>
      <w:r>
        <w:rPr>
          <w:color w:val="000000"/>
        </w:rPr>
        <w:t xml:space="preserve"> Изпълнителят задължава работниците си:</w:t>
      </w:r>
    </w:p>
    <w:p w14:paraId="209AF74E" w14:textId="77777777" w:rsidR="006D1B19" w:rsidRDefault="006D1B19" w:rsidP="006D1B19">
      <w:pPr>
        <w:jc w:val="both"/>
        <w:rPr>
          <w:color w:val="000000"/>
        </w:rPr>
      </w:pPr>
      <w:r>
        <w:rPr>
          <w:color w:val="000000"/>
          <w:lang w:val="bg-BG"/>
        </w:rPr>
        <w:t xml:space="preserve">- </w:t>
      </w:r>
      <w:r>
        <w:rPr>
          <w:color w:val="000000"/>
        </w:rPr>
        <w:t>При извършване на сечта на дървесината – при поваляне на дръво, задължително следва се ползва предупредителен сигнал;</w:t>
      </w:r>
    </w:p>
    <w:p w14:paraId="740E3A62" w14:textId="77777777" w:rsidR="006D1B19" w:rsidRDefault="006D1B19" w:rsidP="006D1B19">
      <w:pPr>
        <w:jc w:val="both"/>
        <w:rPr>
          <w:color w:val="000000"/>
        </w:rPr>
      </w:pPr>
      <w:r>
        <w:rPr>
          <w:color w:val="000000"/>
          <w:lang w:val="bg-BG"/>
        </w:rPr>
        <w:t xml:space="preserve">- </w:t>
      </w:r>
      <w:r>
        <w:rPr>
          <w:color w:val="000000"/>
        </w:rPr>
        <w:t>При извеждането на сечта да се спазват изискванията на „Правилник за безопасни условия на труд“. При поваляне на стъблата следва да се прави „</w:t>
      </w:r>
      <w:proofErr w:type="gramStart"/>
      <w:r>
        <w:rPr>
          <w:color w:val="000000"/>
        </w:rPr>
        <w:t>засек“ с</w:t>
      </w:r>
      <w:proofErr w:type="gramEnd"/>
      <w:r>
        <w:rPr>
          <w:color w:val="000000"/>
        </w:rPr>
        <w:t xml:space="preserve"> оставяне на предпазна ивица, при събаряне на дърветата. </w:t>
      </w:r>
    </w:p>
    <w:p w14:paraId="60E2B3A4" w14:textId="77777777" w:rsidR="006D1B19" w:rsidRDefault="006D1B19" w:rsidP="006D1B19">
      <w:pPr>
        <w:jc w:val="both"/>
        <w:rPr>
          <w:color w:val="000000"/>
        </w:rPr>
      </w:pPr>
      <w:r>
        <w:rPr>
          <w:color w:val="000000"/>
          <w:lang w:val="bg-BG"/>
        </w:rPr>
        <w:lastRenderedPageBreak/>
        <w:t xml:space="preserve">- </w:t>
      </w:r>
      <w:r>
        <w:rPr>
          <w:color w:val="000000"/>
        </w:rPr>
        <w:t>При разкройването да се отделят на максимум всички ценни сортименти от стъблената част на отсечените дървета, с оглед непохабяването на ценната строителна дървесина .</w:t>
      </w:r>
    </w:p>
    <w:p w14:paraId="74128619" w14:textId="77777777" w:rsidR="006D1B19" w:rsidRDefault="006D1B19" w:rsidP="006D1B19">
      <w:pPr>
        <w:jc w:val="both"/>
        <w:rPr>
          <w:color w:val="000000"/>
        </w:rPr>
      </w:pPr>
      <w:r>
        <w:rPr>
          <w:color w:val="000000"/>
          <w:lang w:val="bg-BG"/>
        </w:rPr>
        <w:t xml:space="preserve">- </w:t>
      </w:r>
      <w:r>
        <w:rPr>
          <w:color w:val="000000"/>
        </w:rPr>
        <w:t xml:space="preserve">При поваляне на маркирана дървесина  или при рампиране на сортименти на временен склад да запазват от нараняване оставащите на корен дървета, подраста, другите горски ресурси и почвите. Да се ограничи практиката на извозване на цели стъбла, за да се сведат до минимум нараняванията при влачене. Това да става само при невъзможност за извоз на сортименти и след разпореждане на издаващия позволителното лицензиран лесовъд и технолога по дърводобива. </w:t>
      </w:r>
    </w:p>
    <w:p w14:paraId="05AF6007" w14:textId="77777777" w:rsidR="006D1B19" w:rsidRDefault="006D1B19" w:rsidP="006D1B19">
      <w:pPr>
        <w:jc w:val="both"/>
        <w:rPr>
          <w:color w:val="000000"/>
        </w:rPr>
      </w:pPr>
      <w:r>
        <w:rPr>
          <w:color w:val="000000"/>
          <w:lang w:val="bg-BG"/>
        </w:rPr>
        <w:t xml:space="preserve">- </w:t>
      </w:r>
      <w:r>
        <w:rPr>
          <w:color w:val="000000"/>
        </w:rPr>
        <w:t xml:space="preserve">Задължително да разполагат с напълно заредени комплект за първа медицинска помощ /аптечка/ и пожарогасител, отговарящи на регламентираните изисквания. </w:t>
      </w:r>
    </w:p>
    <w:p w14:paraId="3403923C" w14:textId="77777777" w:rsidR="006D1B19" w:rsidRDefault="006D1B19" w:rsidP="006D1B19">
      <w:pPr>
        <w:jc w:val="both"/>
        <w:rPr>
          <w:color w:val="000000"/>
        </w:rPr>
      </w:pPr>
      <w:r>
        <w:rPr>
          <w:color w:val="000000"/>
          <w:lang w:val="bg-BG"/>
        </w:rPr>
        <w:t>- Д</w:t>
      </w:r>
      <w:r>
        <w:rPr>
          <w:color w:val="000000"/>
        </w:rPr>
        <w:t>а не работят сами на обектите</w:t>
      </w:r>
    </w:p>
    <w:p w14:paraId="080DC94A" w14:textId="0852263C" w:rsidR="006D1B19" w:rsidRDefault="006D1B19" w:rsidP="006D1B19">
      <w:pPr>
        <w:numPr>
          <w:ilvl w:val="1"/>
          <w:numId w:val="8"/>
        </w:numPr>
        <w:ind w:left="0" w:firstLine="706"/>
        <w:jc w:val="both"/>
        <w:rPr>
          <w:b/>
          <w:color w:val="000000"/>
        </w:rPr>
      </w:pPr>
      <w:r>
        <w:rPr>
          <w:color w:val="000000"/>
        </w:rPr>
        <w:t xml:space="preserve">Изпълнителят се задължава да осигури на работниците и/или служителите си, които остават да нощуват в гората подходящи места за спане, питейна вода и тоалетни, разположени на безопасни места така, че да не замърсяват околната среда. </w:t>
      </w:r>
      <w:r>
        <w:rPr>
          <w:b/>
          <w:color w:val="000000"/>
        </w:rPr>
        <w:t xml:space="preserve">Преди настаняването на работниците на бивак, мястото за него се съгласува с представител </w:t>
      </w:r>
      <w:proofErr w:type="gramStart"/>
      <w:r>
        <w:rPr>
          <w:b/>
          <w:color w:val="000000"/>
        </w:rPr>
        <w:t xml:space="preserve">на </w:t>
      </w:r>
      <w:r>
        <w:rPr>
          <w:color w:val="000000"/>
        </w:rPr>
        <w:t xml:space="preserve"> „</w:t>
      </w:r>
      <w:proofErr w:type="gramEnd"/>
      <w:r>
        <w:rPr>
          <w:color w:val="000000"/>
        </w:rPr>
        <w:t>Общински гори</w:t>
      </w:r>
      <w:r w:rsidR="00B36C8E">
        <w:rPr>
          <w:color w:val="000000"/>
          <w:lang w:val="bg-BG"/>
        </w:rPr>
        <w:t xml:space="preserve"> - Средец</w:t>
      </w:r>
      <w:r w:rsidR="00B36C8E">
        <w:rPr>
          <w:color w:val="000000"/>
        </w:rPr>
        <w:t xml:space="preserve">” </w:t>
      </w:r>
      <w:r w:rsidR="00B36C8E">
        <w:rPr>
          <w:color w:val="000000"/>
          <w:lang w:val="bg-BG"/>
        </w:rPr>
        <w:t>ЕООД.</w:t>
      </w:r>
    </w:p>
    <w:p w14:paraId="13EFC5EC" w14:textId="77777777" w:rsidR="006D1B19" w:rsidRDefault="006D1B19" w:rsidP="006D1B19">
      <w:pPr>
        <w:numPr>
          <w:ilvl w:val="1"/>
          <w:numId w:val="8"/>
        </w:numPr>
        <w:ind w:left="0" w:firstLine="744"/>
        <w:jc w:val="both"/>
        <w:rPr>
          <w:b/>
          <w:color w:val="000000"/>
        </w:rPr>
      </w:pPr>
      <w:r>
        <w:rPr>
          <w:color w:val="000000"/>
        </w:rPr>
        <w:t>Да спазва изискванията на НАРЕДБА № 8 от 14.12.2012 г. за условията и реда за защита на горските територии от пожари, другите нормативни актове, както и издадените в изпълнението им заповеди за техническата безопасност, охрана на труда и противопожарни изисквания, като поема отговорност при неизпълнението им и злополуки с наети от него работници и/или служители. Паленето на огън да се извършва само на определени за това места и съобразно Наредба № 8/2012год.</w:t>
      </w:r>
    </w:p>
    <w:p w14:paraId="70889E63" w14:textId="77777777" w:rsidR="006D1B19" w:rsidRDefault="006D1B19" w:rsidP="006D1B19">
      <w:pPr>
        <w:numPr>
          <w:ilvl w:val="1"/>
          <w:numId w:val="8"/>
        </w:numPr>
        <w:ind w:left="0" w:firstLine="696"/>
        <w:jc w:val="both"/>
        <w:rPr>
          <w:b/>
          <w:color w:val="000000"/>
        </w:rPr>
      </w:pPr>
      <w:r>
        <w:rPr>
          <w:b/>
          <w:color w:val="000000"/>
        </w:rPr>
        <w:t xml:space="preserve"> </w:t>
      </w:r>
      <w:r>
        <w:rPr>
          <w:color w:val="000000"/>
        </w:rPr>
        <w:t xml:space="preserve">При транспортиране на дървесина, водачи на МПС и товарачи, следва задължително да бъдат оборудвани с предпазни каски и </w:t>
      </w:r>
      <w:r>
        <w:rPr>
          <w:color w:val="000000"/>
          <w:lang w:bidi="en-US"/>
        </w:rPr>
        <w:t>жилетки с пре</w:t>
      </w:r>
      <w:r>
        <w:rPr>
          <w:color w:val="000000"/>
          <w:lang w:val="bg-BG" w:bidi="en-US"/>
        </w:rPr>
        <w:t>д</w:t>
      </w:r>
      <w:r>
        <w:rPr>
          <w:color w:val="000000"/>
          <w:lang w:bidi="en-US"/>
        </w:rPr>
        <w:t>упредителен цвят</w:t>
      </w:r>
      <w:r>
        <w:rPr>
          <w:color w:val="000000"/>
        </w:rPr>
        <w:t>. Превозните средства с който се извършва извоза на дървесина, следва да бъдат оборудвани от изпълнителя със сандъчета или чували с абсорбцио</w:t>
      </w:r>
      <w:r>
        <w:rPr>
          <w:color w:val="000000"/>
          <w:lang w:val="bg-BG"/>
        </w:rPr>
        <w:t>нн</w:t>
      </w:r>
      <w:r>
        <w:rPr>
          <w:color w:val="000000"/>
        </w:rPr>
        <w:t>и материали, необходими при наличие на установен теч на горива или масла.</w:t>
      </w:r>
      <w:r>
        <w:rPr>
          <w:b/>
          <w:color w:val="000000"/>
        </w:rPr>
        <w:t xml:space="preserve"> </w:t>
      </w:r>
    </w:p>
    <w:p w14:paraId="443129E2" w14:textId="77777777" w:rsidR="006D1B19" w:rsidRDefault="006D1B19" w:rsidP="006D1B19">
      <w:pPr>
        <w:ind w:firstLine="706"/>
        <w:jc w:val="both"/>
        <w:rPr>
          <w:b/>
          <w:color w:val="000000"/>
        </w:rPr>
      </w:pPr>
      <w:r>
        <w:rPr>
          <w:b/>
          <w:color w:val="000000"/>
        </w:rPr>
        <w:t>ІІ.</w:t>
      </w:r>
      <w:r>
        <w:rPr>
          <w:b/>
          <w:color w:val="000000"/>
          <w:lang w:val="bg-BG"/>
        </w:rPr>
        <w:t xml:space="preserve"> </w:t>
      </w:r>
      <w:r>
        <w:rPr>
          <w:b/>
          <w:color w:val="000000"/>
        </w:rPr>
        <w:t>Изисквания отнасящи се до използваните от изпълнителя технически средства и горска техника.</w:t>
      </w:r>
    </w:p>
    <w:p w14:paraId="2D20AEED" w14:textId="77777777" w:rsidR="006D1B19" w:rsidRDefault="006D1B19" w:rsidP="006D1B19">
      <w:pPr>
        <w:numPr>
          <w:ilvl w:val="1"/>
          <w:numId w:val="8"/>
        </w:numPr>
        <w:ind w:left="0" w:firstLine="696"/>
        <w:jc w:val="both"/>
        <w:rPr>
          <w:b/>
          <w:color w:val="000000"/>
        </w:rPr>
      </w:pPr>
      <w:r>
        <w:rPr>
          <w:b/>
          <w:color w:val="000000"/>
        </w:rPr>
        <w:t xml:space="preserve">  </w:t>
      </w:r>
      <w:r>
        <w:rPr>
          <w:color w:val="000000"/>
        </w:rPr>
        <w:t>Задължителни изисквания към Изпълнителя, касаещо оборудването на горските специализирани трактори: метална рама около цялата кабина, мрежа или решетка на задното стъкло и обезопасена лебедка.</w:t>
      </w:r>
    </w:p>
    <w:p w14:paraId="59E37C2F" w14:textId="77777777" w:rsidR="006D1B19" w:rsidRDefault="006D1B19" w:rsidP="006D1B19">
      <w:pPr>
        <w:jc w:val="both"/>
        <w:rPr>
          <w:b/>
          <w:color w:val="000000"/>
        </w:rPr>
      </w:pPr>
      <w:r>
        <w:rPr>
          <w:color w:val="000000"/>
          <w:lang w:val="bg-BG"/>
        </w:rPr>
        <w:t>-</w:t>
      </w:r>
      <w:r>
        <w:rPr>
          <w:color w:val="000000"/>
        </w:rPr>
        <w:t xml:space="preserve"> Задължителни изисквания към Изпълнителя, касаещи оборудването на БМТ: действаща спирачка на веригата, уловител на веригата; антивибрационно окачване; </w:t>
      </w:r>
    </w:p>
    <w:p w14:paraId="071FF8DC" w14:textId="77777777" w:rsidR="006D1B19" w:rsidRDefault="006D1B19" w:rsidP="006D1B19">
      <w:pPr>
        <w:jc w:val="both"/>
        <w:rPr>
          <w:b/>
          <w:color w:val="000000"/>
        </w:rPr>
      </w:pPr>
      <w:r>
        <w:rPr>
          <w:color w:val="000000"/>
          <w:lang w:val="bg-BG"/>
        </w:rPr>
        <w:t xml:space="preserve">- </w:t>
      </w:r>
      <w:r>
        <w:rPr>
          <w:color w:val="000000"/>
        </w:rPr>
        <w:t xml:space="preserve">блокировъчен ключ на газта </w:t>
      </w:r>
    </w:p>
    <w:p w14:paraId="709AC4F8" w14:textId="77777777" w:rsidR="006D1B19" w:rsidRDefault="006D1B19" w:rsidP="006D1B19">
      <w:pPr>
        <w:jc w:val="both"/>
        <w:rPr>
          <w:b/>
          <w:color w:val="000000"/>
        </w:rPr>
      </w:pPr>
      <w:r>
        <w:rPr>
          <w:color w:val="000000"/>
          <w:lang w:val="bg-BG"/>
        </w:rPr>
        <w:t xml:space="preserve">- </w:t>
      </w:r>
      <w:r>
        <w:rPr>
          <w:color w:val="000000"/>
        </w:rPr>
        <w:t xml:space="preserve">специализирани туби за гориво и масло, </w:t>
      </w:r>
    </w:p>
    <w:p w14:paraId="7C834F02" w14:textId="77777777" w:rsidR="006D1B19" w:rsidRDefault="006D1B19" w:rsidP="006D1B19">
      <w:pPr>
        <w:jc w:val="both"/>
        <w:rPr>
          <w:b/>
          <w:color w:val="000000"/>
        </w:rPr>
      </w:pPr>
      <w:r>
        <w:rPr>
          <w:color w:val="000000"/>
          <w:lang w:val="bg-BG"/>
        </w:rPr>
        <w:t xml:space="preserve">- </w:t>
      </w:r>
      <w:r>
        <w:rPr>
          <w:color w:val="000000"/>
        </w:rPr>
        <w:t>калъф на веригата.</w:t>
      </w:r>
    </w:p>
    <w:p w14:paraId="547AF5BD" w14:textId="77777777" w:rsidR="006D1B19" w:rsidRDefault="006D1B19" w:rsidP="006D1B19">
      <w:pPr>
        <w:numPr>
          <w:ilvl w:val="1"/>
          <w:numId w:val="8"/>
        </w:numPr>
        <w:ind w:left="-24" w:firstLine="720"/>
        <w:jc w:val="both"/>
        <w:rPr>
          <w:b/>
          <w:color w:val="000000"/>
        </w:rPr>
      </w:pPr>
      <w:r>
        <w:rPr>
          <w:b/>
          <w:color w:val="000000"/>
        </w:rPr>
        <w:t xml:space="preserve"> </w:t>
      </w:r>
      <w:r>
        <w:rPr>
          <w:color w:val="000000"/>
        </w:rPr>
        <w:t xml:space="preserve">Изпълнителят се задължава да усигури използването на бензиномоторни верижни триони в добро техническо състояние, използващи по възможност биологично разградимо масло, както и да осигури местата за зареждането им. </w:t>
      </w:r>
    </w:p>
    <w:p w14:paraId="0C3230CD" w14:textId="77777777" w:rsidR="006D1B19" w:rsidRDefault="006D1B19" w:rsidP="006D1B19">
      <w:pPr>
        <w:pStyle w:val="ae"/>
        <w:spacing w:after="0"/>
        <w:rPr>
          <w:b/>
          <w:color w:val="000000"/>
          <w:u w:val="single"/>
          <w:lang w:val="bg-BG"/>
        </w:rPr>
      </w:pPr>
      <w:r>
        <w:rPr>
          <w:b/>
          <w:color w:val="000000"/>
          <w:lang w:val="bg-BG"/>
        </w:rPr>
        <w:t xml:space="preserve">           </w:t>
      </w:r>
      <w:r>
        <w:rPr>
          <w:b/>
          <w:color w:val="000000"/>
          <w:u w:val="single"/>
        </w:rPr>
        <w:t xml:space="preserve">VІ. САНКЦИИ И НЕУСТОЙКИ </w:t>
      </w:r>
    </w:p>
    <w:p w14:paraId="7C86D37A" w14:textId="77777777" w:rsidR="006D1B19" w:rsidRDefault="006D1B19" w:rsidP="006D1B19">
      <w:pPr>
        <w:pStyle w:val="ae"/>
        <w:numPr>
          <w:ilvl w:val="0"/>
          <w:numId w:val="9"/>
        </w:numPr>
        <w:tabs>
          <w:tab w:val="left" w:pos="851"/>
        </w:tabs>
        <w:spacing w:after="0"/>
        <w:ind w:left="0" w:firstLine="706"/>
        <w:jc w:val="both"/>
        <w:rPr>
          <w:i/>
          <w:color w:val="000000"/>
          <w:lang w:val="ru-RU"/>
        </w:rPr>
      </w:pPr>
      <w:r>
        <w:rPr>
          <w:color w:val="000000"/>
          <w:lang w:val="ru-RU"/>
        </w:rPr>
        <w:t xml:space="preserve">Страните по договора </w:t>
      </w:r>
      <w:r>
        <w:rPr>
          <w:rStyle w:val="bumpedfont15"/>
          <w:color w:val="000000"/>
          <w:lang w:val="ru-RU"/>
        </w:rPr>
        <w:t xml:space="preserve">не носят отговорност и </w:t>
      </w:r>
      <w:r>
        <w:rPr>
          <w:color w:val="000000"/>
          <w:lang w:val="ru-RU"/>
        </w:rPr>
        <w:t>не дължат неустойки за</w:t>
      </w:r>
      <w:r>
        <w:rPr>
          <w:rStyle w:val="bumpedfont15"/>
          <w:color w:val="000000"/>
          <w:lang w:val="ru-RU"/>
        </w:rPr>
        <w:t xml:space="preserve"> пълно или частично неизпълнение на задълженията си по него, ако то се дължи </w:t>
      </w:r>
      <w:r>
        <w:rPr>
          <w:color w:val="000000"/>
          <w:lang w:val="ru-RU"/>
        </w:rPr>
        <w:t xml:space="preserve">на форсмажорни обстоятелства по смисъла на § 1, т. 23 от Допълнителните разпоредби на Наредбата, уважени реституционни претенции и непреодолима сила и други обстоятелства, възникнали след сключването му, в резултат на които неговото изпълнение е обективно невъзможно. </w:t>
      </w:r>
    </w:p>
    <w:p w14:paraId="5B6BF990" w14:textId="77777777" w:rsidR="006D1B19" w:rsidRDefault="006D1B19" w:rsidP="006D1B19">
      <w:pPr>
        <w:pStyle w:val="ae"/>
        <w:numPr>
          <w:ilvl w:val="0"/>
          <w:numId w:val="9"/>
        </w:numPr>
        <w:tabs>
          <w:tab w:val="left" w:pos="851"/>
        </w:tabs>
        <w:spacing w:after="0"/>
        <w:ind w:left="0" w:firstLine="706"/>
        <w:jc w:val="both"/>
        <w:rPr>
          <w:i/>
          <w:color w:val="000000"/>
          <w:lang w:val="ru-RU"/>
        </w:rPr>
      </w:pPr>
      <w:r>
        <w:rPr>
          <w:color w:val="000000"/>
          <w:lang w:val="ru-RU"/>
        </w:rPr>
        <w:t xml:space="preserve"> ВЪЗЛОЖИТЕЛЯТ дължи на ИЗПЪЛНИТЕЛЯ неустойка за виновно неизпълнение на някое от задълженията си по договора, в следните случаи: </w:t>
      </w:r>
    </w:p>
    <w:p w14:paraId="5851E818" w14:textId="77777777" w:rsidR="006D1B19" w:rsidRDefault="006D1B19" w:rsidP="006D1B19">
      <w:pPr>
        <w:numPr>
          <w:ilvl w:val="0"/>
          <w:numId w:val="10"/>
        </w:numPr>
        <w:tabs>
          <w:tab w:val="left" w:pos="993"/>
        </w:tabs>
        <w:ind w:left="0" w:firstLine="706"/>
        <w:jc w:val="both"/>
        <w:rPr>
          <w:color w:val="000000"/>
        </w:rPr>
      </w:pPr>
      <w:proofErr w:type="gramStart"/>
      <w:r>
        <w:rPr>
          <w:color w:val="000000"/>
        </w:rPr>
        <w:lastRenderedPageBreak/>
        <w:t>по  т.</w:t>
      </w:r>
      <w:proofErr w:type="gramEnd"/>
      <w:r>
        <w:rPr>
          <w:color w:val="000000"/>
        </w:rPr>
        <w:t xml:space="preserve"> 2.1. до 2.3. – неустойка в размер, равен на гаранцията за изпълнение на договора, преизчислена за съответното насаждение, за което ВЪЗЛОЖИТЕЛЯТ не е изпълнил задължението си. </w:t>
      </w:r>
    </w:p>
    <w:p w14:paraId="5941D84E" w14:textId="77777777" w:rsidR="006D1B19" w:rsidRDefault="006D1B19" w:rsidP="006D1B19">
      <w:pPr>
        <w:numPr>
          <w:ilvl w:val="0"/>
          <w:numId w:val="10"/>
        </w:numPr>
        <w:tabs>
          <w:tab w:val="left" w:pos="993"/>
        </w:tabs>
        <w:ind w:left="0" w:firstLine="706"/>
        <w:jc w:val="both"/>
        <w:rPr>
          <w:color w:val="000000"/>
        </w:rPr>
      </w:pPr>
      <w:r>
        <w:rPr>
          <w:color w:val="000000"/>
        </w:rPr>
        <w:t>по т. 2.</w:t>
      </w:r>
      <w:r>
        <w:rPr>
          <w:color w:val="000000"/>
          <w:lang w:val="ru-RU"/>
        </w:rPr>
        <w:t>6</w:t>
      </w:r>
      <w:r>
        <w:rPr>
          <w:color w:val="000000"/>
        </w:rPr>
        <w:t>. – неустойка в размер на 10% от стойността на услугата за добива на неприетата отсечена и извозена на временен склад дървесина.</w:t>
      </w:r>
    </w:p>
    <w:p w14:paraId="4E13FE47" w14:textId="77777777" w:rsidR="006D1B19" w:rsidRDefault="006D1B19" w:rsidP="006D1B19">
      <w:pPr>
        <w:numPr>
          <w:ilvl w:val="0"/>
          <w:numId w:val="10"/>
        </w:numPr>
        <w:tabs>
          <w:tab w:val="left" w:pos="993"/>
        </w:tabs>
        <w:ind w:left="0" w:firstLine="706"/>
        <w:jc w:val="both"/>
        <w:rPr>
          <w:color w:val="000000"/>
        </w:rPr>
      </w:pPr>
      <w:r>
        <w:rPr>
          <w:color w:val="000000"/>
        </w:rPr>
        <w:t xml:space="preserve">За неспазване на определения срок по т. 2.7. – неустойка в размер на законната лихва върху дължимата сума за срока на просрочието. </w:t>
      </w:r>
    </w:p>
    <w:p w14:paraId="700ED0BE" w14:textId="77777777" w:rsidR="006D1B19" w:rsidRDefault="006D1B19" w:rsidP="006D1B19">
      <w:pPr>
        <w:tabs>
          <w:tab w:val="left" w:pos="851"/>
        </w:tabs>
        <w:ind w:firstLine="706"/>
        <w:jc w:val="both"/>
        <w:rPr>
          <w:color w:val="000000"/>
        </w:rPr>
      </w:pPr>
      <w:r>
        <w:rPr>
          <w:color w:val="000000"/>
        </w:rPr>
        <w:t>7. ИЗПЪЛНИТЕЛЯТ дължи на ВЪЗЛОЖИТЕЛЯ неустойка за виновно неизпълнение на задълженията си по договора, в следните случаи:</w:t>
      </w:r>
    </w:p>
    <w:p w14:paraId="036AF8E5" w14:textId="77777777" w:rsidR="006D1B19" w:rsidRDefault="006D1B19" w:rsidP="006D1B19">
      <w:pPr>
        <w:pStyle w:val="a9"/>
        <w:tabs>
          <w:tab w:val="left" w:pos="993"/>
        </w:tabs>
        <w:ind w:left="0" w:firstLine="706"/>
        <w:jc w:val="both"/>
        <w:rPr>
          <w:color w:val="000000"/>
        </w:rPr>
      </w:pPr>
      <w:r>
        <w:rPr>
          <w:color w:val="000000"/>
        </w:rPr>
        <w:t>7.1. по т.</w:t>
      </w:r>
      <w:r>
        <w:rPr>
          <w:color w:val="000000"/>
          <w:lang w:val="ru-RU"/>
        </w:rPr>
        <w:t xml:space="preserve"> </w:t>
      </w:r>
      <w:r>
        <w:rPr>
          <w:color w:val="000000"/>
        </w:rPr>
        <w:t xml:space="preserve">4.1. – неустойка в размер, равен на внесената от него гаранция за изпълнение на договора, преизчислена за съответното насаждение, за което ИЗПЪЛНИТЕЛЯТ не е изпълнил задължението; </w:t>
      </w:r>
    </w:p>
    <w:p w14:paraId="39DB2403" w14:textId="77777777" w:rsidR="006D1B19" w:rsidRDefault="006D1B19" w:rsidP="006D1B19">
      <w:pPr>
        <w:tabs>
          <w:tab w:val="left" w:pos="993"/>
        </w:tabs>
        <w:ind w:firstLine="706"/>
        <w:jc w:val="both"/>
        <w:rPr>
          <w:color w:val="000000"/>
        </w:rPr>
      </w:pPr>
      <w:r>
        <w:rPr>
          <w:color w:val="000000"/>
        </w:rPr>
        <w:t>7.2. по т. 4.8.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14:paraId="2701511F" w14:textId="77777777" w:rsidR="006D1B19" w:rsidRDefault="006D1B19" w:rsidP="006D1B19">
      <w:pPr>
        <w:tabs>
          <w:tab w:val="left" w:pos="993"/>
        </w:tabs>
        <w:ind w:firstLine="706"/>
        <w:jc w:val="both"/>
        <w:rPr>
          <w:color w:val="000000"/>
          <w:lang w:val="ru-RU"/>
        </w:rPr>
      </w:pPr>
      <w:r>
        <w:rPr>
          <w:color w:val="000000"/>
          <w:lang w:val="ru-RU"/>
        </w:rPr>
        <w:t>7.3. по т. 4.9. – неустойка в размер, равен на 30% от стойността на услугата за добива на тази дървесина;</w:t>
      </w:r>
      <w:r>
        <w:rPr>
          <w:i/>
          <w:color w:val="000000"/>
          <w:lang w:val="ru-RU"/>
        </w:rPr>
        <w:t xml:space="preserve"> </w:t>
      </w:r>
    </w:p>
    <w:p w14:paraId="7891D76B" w14:textId="77777777" w:rsidR="006D1B19" w:rsidRDefault="006D1B19" w:rsidP="006D1B19">
      <w:pPr>
        <w:tabs>
          <w:tab w:val="left" w:pos="0"/>
          <w:tab w:val="left" w:pos="993"/>
        </w:tabs>
        <w:ind w:firstLine="706"/>
        <w:jc w:val="both"/>
        <w:rPr>
          <w:color w:val="000000"/>
          <w:lang w:val="ru-RU"/>
        </w:rPr>
      </w:pPr>
      <w:r>
        <w:rPr>
          <w:color w:val="000000"/>
          <w:lang w:val="ru-RU"/>
        </w:rPr>
        <w:t xml:space="preserve">7.4. по т. 4.15. – неустойка в размер, равен на 20% от стойността на услугата за добива на неотсечената и неизвозена на временен склад дървесина спрямо графика за съответното тримесечие, изчислена </w:t>
      </w:r>
      <w:proofErr w:type="gramStart"/>
      <w:r>
        <w:rPr>
          <w:color w:val="000000"/>
          <w:lang w:val="ru-RU"/>
        </w:rPr>
        <w:t>на база</w:t>
      </w:r>
      <w:proofErr w:type="gramEnd"/>
      <w:r>
        <w:rPr>
          <w:color w:val="000000"/>
          <w:lang w:val="ru-RU"/>
        </w:rPr>
        <w:t xml:space="preserve"> на цената на обезличен кубичен метър по договора. </w:t>
      </w:r>
    </w:p>
    <w:p w14:paraId="0E0216D1" w14:textId="77777777" w:rsidR="006D1B19" w:rsidRDefault="006D1B19" w:rsidP="006D1B19">
      <w:pPr>
        <w:tabs>
          <w:tab w:val="left" w:pos="851"/>
        </w:tabs>
        <w:ind w:firstLine="706"/>
        <w:jc w:val="both"/>
        <w:rPr>
          <w:color w:val="000000"/>
          <w:lang w:val="ru-RU"/>
        </w:rPr>
      </w:pPr>
      <w:r>
        <w:rPr>
          <w:color w:val="000000"/>
          <w:lang w:val="ru-RU"/>
        </w:rPr>
        <w:t xml:space="preserve">8. </w:t>
      </w:r>
      <w:proofErr w:type="gramStart"/>
      <w:r>
        <w:rPr>
          <w:color w:val="000000"/>
          <w:lang w:val="ru-RU"/>
        </w:rPr>
        <w:t>За  неизпълнение</w:t>
      </w:r>
      <w:proofErr w:type="gramEnd"/>
      <w:r>
        <w:rPr>
          <w:color w:val="000000"/>
          <w:lang w:val="ru-RU"/>
        </w:rPr>
        <w:t xml:space="preserve"> на други задължения по договора, ВЪЗЛОЖИТЕЛЯТ може да задържи внесената от ИЗПЪЛНИТЕЛЯ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 когато по–високият размер на вредите бъде установен по съдебен ред. </w:t>
      </w:r>
    </w:p>
    <w:p w14:paraId="0131F59E" w14:textId="77777777" w:rsidR="006D1B19" w:rsidRDefault="006D1B19" w:rsidP="006D1B19">
      <w:pPr>
        <w:tabs>
          <w:tab w:val="left" w:pos="851"/>
        </w:tabs>
        <w:ind w:firstLine="706"/>
        <w:contextualSpacing/>
        <w:jc w:val="both"/>
        <w:rPr>
          <w:color w:val="000000"/>
        </w:rPr>
      </w:pPr>
      <w:r>
        <w:rPr>
          <w:color w:val="000000"/>
          <w:lang w:val="ru-RU"/>
        </w:rPr>
        <w:t xml:space="preserve">9.  ВЪЗЛОЖИТЕЛЯТ не дължи обезщетение за нанесени от ИЗПЪЛНИТЕЛЯ на трети лица щети в резултат на изпълнението </w:t>
      </w:r>
      <w:proofErr w:type="gramStart"/>
      <w:r>
        <w:rPr>
          <w:color w:val="000000"/>
          <w:lang w:val="ru-RU"/>
        </w:rPr>
        <w:t>на предмета</w:t>
      </w:r>
      <w:proofErr w:type="gramEnd"/>
      <w:r>
        <w:rPr>
          <w:color w:val="000000"/>
          <w:lang w:val="ru-RU"/>
        </w:rPr>
        <w:t xml:space="preserve"> на договора. Нанесените щети са за сметка на ИЗПЪЛНИТЕЛЯ.</w:t>
      </w:r>
    </w:p>
    <w:p w14:paraId="74A86FE2" w14:textId="77777777" w:rsidR="006D1B19" w:rsidRDefault="006D1B19" w:rsidP="006D1B19">
      <w:pPr>
        <w:pStyle w:val="ae"/>
        <w:tabs>
          <w:tab w:val="left" w:pos="709"/>
          <w:tab w:val="right" w:pos="993"/>
        </w:tabs>
        <w:spacing w:after="0"/>
        <w:rPr>
          <w:b/>
          <w:color w:val="000000"/>
          <w:u w:val="single"/>
          <w:lang w:val="ru-RU"/>
        </w:rPr>
      </w:pPr>
      <w:r>
        <w:rPr>
          <w:b/>
          <w:color w:val="000000"/>
          <w:lang w:val="bg-BG"/>
        </w:rPr>
        <w:t xml:space="preserve">            </w:t>
      </w:r>
      <w:r>
        <w:rPr>
          <w:b/>
          <w:color w:val="000000"/>
          <w:u w:val="single"/>
        </w:rPr>
        <w:t>V</w:t>
      </w:r>
      <w:r>
        <w:rPr>
          <w:b/>
          <w:color w:val="000000"/>
          <w:u w:val="single"/>
          <w:lang w:val="ru-RU"/>
        </w:rPr>
        <w:t>ІІ. ПРЕКРАТЯВАНЕ НА ДОГОВОРА</w:t>
      </w:r>
    </w:p>
    <w:p w14:paraId="7CD927DC" w14:textId="77777777" w:rsidR="006D1B19" w:rsidRDefault="006D1B19" w:rsidP="006D1B19">
      <w:pPr>
        <w:pStyle w:val="ae"/>
        <w:tabs>
          <w:tab w:val="left" w:pos="450"/>
          <w:tab w:val="left" w:pos="709"/>
          <w:tab w:val="left" w:pos="1134"/>
          <w:tab w:val="right" w:pos="9974"/>
        </w:tabs>
        <w:spacing w:after="0"/>
        <w:ind w:firstLine="706"/>
        <w:rPr>
          <w:color w:val="000000"/>
          <w:lang w:val="ru-RU"/>
        </w:rPr>
      </w:pPr>
      <w:r>
        <w:rPr>
          <w:color w:val="000000"/>
          <w:lang w:val="ru-RU"/>
        </w:rPr>
        <w:t>Договорът се прекратява:</w:t>
      </w:r>
    </w:p>
    <w:p w14:paraId="31DB2AEB" w14:textId="77777777" w:rsidR="006D1B19" w:rsidRDefault="006D1B19" w:rsidP="006D1B19">
      <w:pPr>
        <w:pStyle w:val="ae"/>
        <w:tabs>
          <w:tab w:val="left" w:pos="450"/>
          <w:tab w:val="left" w:pos="709"/>
          <w:tab w:val="left" w:pos="1134"/>
          <w:tab w:val="right" w:pos="9974"/>
        </w:tabs>
        <w:spacing w:after="0"/>
        <w:ind w:firstLine="706"/>
        <w:rPr>
          <w:color w:val="000000"/>
          <w:lang w:val="ru-RU"/>
        </w:rPr>
      </w:pPr>
      <w:r>
        <w:rPr>
          <w:color w:val="000000"/>
          <w:lang w:val="ru-RU"/>
        </w:rPr>
        <w:t>10. с изтичане срока на договора</w:t>
      </w:r>
    </w:p>
    <w:p w14:paraId="400A46EC" w14:textId="77777777" w:rsidR="006D1B19" w:rsidRDefault="006D1B19" w:rsidP="006D1B19">
      <w:pPr>
        <w:pStyle w:val="ae"/>
        <w:tabs>
          <w:tab w:val="left" w:pos="567"/>
          <w:tab w:val="left" w:pos="709"/>
          <w:tab w:val="left" w:pos="851"/>
          <w:tab w:val="right" w:pos="9974"/>
        </w:tabs>
        <w:spacing w:after="0"/>
        <w:ind w:firstLine="706"/>
        <w:jc w:val="both"/>
        <w:rPr>
          <w:color w:val="000000"/>
          <w:lang w:val="ru-RU"/>
        </w:rPr>
      </w:pPr>
      <w:r>
        <w:rPr>
          <w:color w:val="000000"/>
          <w:lang w:val="ru-RU"/>
        </w:rPr>
        <w:t>11. По взаимно съгласие на страните, изразено в писмена форма.</w:t>
      </w:r>
    </w:p>
    <w:p w14:paraId="654FA57F" w14:textId="77777777" w:rsidR="006D1B19" w:rsidRDefault="006D1B19" w:rsidP="006D1B19">
      <w:pPr>
        <w:pStyle w:val="ae"/>
        <w:tabs>
          <w:tab w:val="left" w:pos="567"/>
          <w:tab w:val="left" w:pos="709"/>
          <w:tab w:val="left" w:pos="851"/>
          <w:tab w:val="left" w:pos="1134"/>
          <w:tab w:val="right" w:pos="9974"/>
        </w:tabs>
        <w:spacing w:after="0"/>
        <w:ind w:firstLine="706"/>
        <w:jc w:val="both"/>
        <w:rPr>
          <w:color w:val="000000"/>
          <w:lang w:val="ru-RU"/>
        </w:rPr>
      </w:pPr>
      <w:r>
        <w:rPr>
          <w:color w:val="000000"/>
          <w:lang w:val="ru-RU"/>
        </w:rPr>
        <w:t xml:space="preserve">12. едностранно писмено уведомление от ВЪЗЛОЖИТЕЛЯ, без да дължи обезщетение за пропуснати ползи, когато по време на действието на договора се установи, че: </w:t>
      </w:r>
    </w:p>
    <w:p w14:paraId="3B8CEA34" w14:textId="77777777" w:rsidR="006D1B19" w:rsidRDefault="006D1B19" w:rsidP="006D1B19">
      <w:pPr>
        <w:pStyle w:val="a9"/>
        <w:widowControl w:val="0"/>
        <w:numPr>
          <w:ilvl w:val="0"/>
          <w:numId w:val="11"/>
        </w:numPr>
        <w:tabs>
          <w:tab w:val="left" w:pos="851"/>
          <w:tab w:val="left" w:pos="1134"/>
        </w:tabs>
        <w:autoSpaceDE w:val="0"/>
        <w:autoSpaceDN w:val="0"/>
        <w:adjustRightInd w:val="0"/>
        <w:ind w:left="0" w:firstLine="706"/>
        <w:jc w:val="both"/>
        <w:rPr>
          <w:color w:val="000000"/>
          <w:lang w:val="ru-RU"/>
        </w:rPr>
      </w:pPr>
      <w:r>
        <w:rPr>
          <w:color w:val="000000"/>
        </w:rPr>
        <w:t xml:space="preserve">  ИЗПЪЛНИТЕЛЯТ</w:t>
      </w:r>
      <w:r>
        <w:rPr>
          <w:color w:val="000000"/>
          <w:lang w:val="ru-RU"/>
        </w:rPr>
        <w:t xml:space="preserve"> или подизпълнителите му вече не отговарят на някое от изискванията на </w:t>
      </w:r>
      <w:r>
        <w:rPr>
          <w:color w:val="000000"/>
        </w:rPr>
        <w:t>ВЪЗЛОЖИТЕЛЯ</w:t>
      </w:r>
      <w:r>
        <w:rPr>
          <w:color w:val="000000"/>
          <w:lang w:val="ru-RU"/>
        </w:rPr>
        <w:t xml:space="preserve"> в резултат на настъпила промяна в обстоятелствата;</w:t>
      </w:r>
    </w:p>
    <w:p w14:paraId="2801AA67" w14:textId="77777777" w:rsidR="006D1B19" w:rsidRDefault="006D1B19" w:rsidP="006D1B19">
      <w:pPr>
        <w:widowControl w:val="0"/>
        <w:numPr>
          <w:ilvl w:val="0"/>
          <w:numId w:val="11"/>
        </w:numPr>
        <w:tabs>
          <w:tab w:val="left" w:pos="851"/>
          <w:tab w:val="left" w:pos="993"/>
          <w:tab w:val="left" w:pos="1134"/>
        </w:tabs>
        <w:autoSpaceDE w:val="0"/>
        <w:autoSpaceDN w:val="0"/>
        <w:adjustRightInd w:val="0"/>
        <w:ind w:left="0" w:firstLine="706"/>
        <w:contextualSpacing/>
        <w:jc w:val="both"/>
        <w:rPr>
          <w:color w:val="000000"/>
          <w:lang w:val="ru-RU"/>
        </w:rPr>
      </w:pPr>
      <w:r>
        <w:rPr>
          <w:color w:val="000000"/>
        </w:rPr>
        <w:t>ИЗПЪЛНИТЕЛЯТ</w:t>
      </w:r>
      <w:r>
        <w:rPr>
          <w:color w:val="000000"/>
          <w:lang w:val="ru-RU"/>
        </w:rPr>
        <w:t xml:space="preserve"> е подписал декларация с невярно съдържание</w:t>
      </w:r>
      <w:r>
        <w:rPr>
          <w:color w:val="000000"/>
        </w:rPr>
        <w:t xml:space="preserve"> при провеждането на конкурса за</w:t>
      </w:r>
      <w:r>
        <w:rPr>
          <w:color w:val="000000"/>
          <w:lang w:val="ru-RU"/>
        </w:rPr>
        <w:t xml:space="preserve"> възлагане на дейността;</w:t>
      </w:r>
    </w:p>
    <w:p w14:paraId="62F2FF44" w14:textId="77777777" w:rsidR="006D1B19" w:rsidRDefault="006D1B19" w:rsidP="006D1B19">
      <w:pPr>
        <w:widowControl w:val="0"/>
        <w:numPr>
          <w:ilvl w:val="0"/>
          <w:numId w:val="11"/>
        </w:numPr>
        <w:tabs>
          <w:tab w:val="left" w:pos="851"/>
          <w:tab w:val="left" w:pos="993"/>
          <w:tab w:val="left" w:pos="1134"/>
        </w:tabs>
        <w:autoSpaceDE w:val="0"/>
        <w:autoSpaceDN w:val="0"/>
        <w:adjustRightInd w:val="0"/>
        <w:ind w:left="0" w:firstLine="706"/>
        <w:contextualSpacing/>
        <w:jc w:val="both"/>
        <w:rPr>
          <w:color w:val="000000"/>
          <w:lang w:val="ru-RU"/>
        </w:rPr>
      </w:pPr>
      <w:r>
        <w:rPr>
          <w:color w:val="000000"/>
          <w:lang w:val="ru-RU"/>
        </w:rPr>
        <w:t>ИЗПЪЛНИТЕЛЯТ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подизпълнителите;</w:t>
      </w:r>
    </w:p>
    <w:p w14:paraId="1F37C958" w14:textId="77777777" w:rsidR="006D1B19" w:rsidRDefault="006D1B19" w:rsidP="006D1B19">
      <w:pPr>
        <w:widowControl w:val="0"/>
        <w:numPr>
          <w:ilvl w:val="0"/>
          <w:numId w:val="11"/>
        </w:numPr>
        <w:tabs>
          <w:tab w:val="left" w:pos="720"/>
        </w:tabs>
        <w:autoSpaceDE w:val="0"/>
        <w:autoSpaceDN w:val="0"/>
        <w:adjustRightInd w:val="0"/>
        <w:ind w:left="-171" w:firstLine="915"/>
        <w:contextualSpacing/>
        <w:jc w:val="both"/>
        <w:rPr>
          <w:color w:val="000000"/>
          <w:lang w:val="ru-RU"/>
        </w:rPr>
      </w:pPr>
      <w:r>
        <w:rPr>
          <w:color w:val="000000"/>
          <w:lang w:val="ru-RU"/>
        </w:rPr>
        <w:t>Дейността се извършва от подизпълнители, които не отговарят на изискванията на чл.</w:t>
      </w:r>
      <w:r>
        <w:rPr>
          <w:color w:val="000000"/>
        </w:rPr>
        <w:t> </w:t>
      </w:r>
      <w:r>
        <w:rPr>
          <w:color w:val="000000"/>
          <w:lang w:val="ru-RU"/>
        </w:rPr>
        <w:t xml:space="preserve">18 от Наредбата; </w:t>
      </w:r>
    </w:p>
    <w:p w14:paraId="3A33EF30" w14:textId="77777777" w:rsidR="006D1B19" w:rsidRDefault="006D1B19" w:rsidP="006D1B19">
      <w:pPr>
        <w:numPr>
          <w:ilvl w:val="0"/>
          <w:numId w:val="11"/>
        </w:numPr>
        <w:tabs>
          <w:tab w:val="left" w:pos="744"/>
        </w:tabs>
        <w:ind w:hanging="384"/>
        <w:rPr>
          <w:rFonts w:eastAsia="PMingLiU"/>
          <w:color w:val="000000"/>
          <w:lang w:val="ru-RU" w:eastAsia="zh-TW"/>
        </w:rPr>
      </w:pPr>
      <w:r>
        <w:rPr>
          <w:rFonts w:eastAsia="PMingLiU"/>
          <w:color w:val="000000"/>
          <w:lang w:val="ru-RU" w:eastAsia="zh-TW"/>
        </w:rPr>
        <w:t>В случаите по т. 1.2.1 до 1.2.4.;</w:t>
      </w:r>
    </w:p>
    <w:p w14:paraId="756BE372" w14:textId="77777777" w:rsidR="006D1B19" w:rsidRDefault="006D1B19" w:rsidP="006D1B19">
      <w:pPr>
        <w:pStyle w:val="a9"/>
        <w:widowControl w:val="0"/>
        <w:numPr>
          <w:ilvl w:val="0"/>
          <w:numId w:val="11"/>
        </w:numPr>
        <w:tabs>
          <w:tab w:val="left" w:pos="851"/>
          <w:tab w:val="left" w:pos="993"/>
          <w:tab w:val="left" w:pos="1134"/>
        </w:tabs>
        <w:autoSpaceDE w:val="0"/>
        <w:autoSpaceDN w:val="0"/>
        <w:adjustRightInd w:val="0"/>
        <w:ind w:left="0" w:firstLine="706"/>
        <w:jc w:val="both"/>
        <w:rPr>
          <w:color w:val="000000"/>
          <w:lang w:val="ru-RU" w:eastAsia="bg-BG"/>
        </w:rPr>
      </w:pPr>
      <w:r>
        <w:rPr>
          <w:color w:val="000000"/>
        </w:rPr>
        <w:t>При отказ от страна на ИЗПЪЛНИТЕЛЯ да извърши добива на дървесина, в случаите на т.</w:t>
      </w:r>
      <w:r>
        <w:rPr>
          <w:color w:val="000000"/>
          <w:lang w:val="en-US"/>
        </w:rPr>
        <w:t> </w:t>
      </w:r>
      <w:r>
        <w:rPr>
          <w:color w:val="000000"/>
        </w:rPr>
        <w:t>1.</w:t>
      </w:r>
      <w:r>
        <w:rPr>
          <w:color w:val="000000"/>
          <w:lang w:val="ru-RU"/>
        </w:rPr>
        <w:t>9</w:t>
      </w:r>
      <w:r>
        <w:rPr>
          <w:color w:val="000000"/>
        </w:rPr>
        <w:t xml:space="preserve"> от договора, след като сечта в насажденията е започнала, като заплати на ИЗПЪЛНИТЕЛЯ само действително извършената дейност.</w:t>
      </w:r>
    </w:p>
    <w:p w14:paraId="4701728B" w14:textId="77777777" w:rsidR="006D1B19" w:rsidRDefault="006D1B19" w:rsidP="006D1B19">
      <w:pPr>
        <w:pStyle w:val="ae"/>
        <w:tabs>
          <w:tab w:val="left" w:pos="567"/>
          <w:tab w:val="left" w:pos="709"/>
        </w:tabs>
        <w:spacing w:after="0"/>
        <w:ind w:left="-360" w:firstLine="706"/>
        <w:rPr>
          <w:color w:val="000000"/>
          <w:lang w:val="ru-RU"/>
        </w:rPr>
      </w:pPr>
      <w:r>
        <w:rPr>
          <w:color w:val="000000"/>
          <w:lang w:val="ru-RU"/>
        </w:rPr>
        <w:lastRenderedPageBreak/>
        <w:t xml:space="preserve">       13. с едностранно писмено уведомление от всяка една от страните, те могат да      </w:t>
      </w:r>
    </w:p>
    <w:p w14:paraId="1D940827" w14:textId="77777777" w:rsidR="006D1B19" w:rsidRDefault="006D1B19" w:rsidP="006D1B19">
      <w:pPr>
        <w:pStyle w:val="ae"/>
        <w:tabs>
          <w:tab w:val="left" w:pos="567"/>
          <w:tab w:val="left" w:pos="709"/>
        </w:tabs>
        <w:spacing w:after="0"/>
        <w:jc w:val="both"/>
        <w:rPr>
          <w:color w:val="000000"/>
          <w:lang w:val="ru-RU"/>
        </w:rPr>
      </w:pPr>
      <w:r>
        <w:rPr>
          <w:color w:val="000000"/>
          <w:lang w:val="ru-RU"/>
        </w:rPr>
        <w:t>прекратят договора поради обективни причини – форсмажорни обстоятелства по смисъла на § 1, т. 23 от Допълнителните разпоредби на Наредбата, както и реституционни претенции, възникнали след сключването му, в резултат на което неговото изпълнение е обективно невъзможно. В този случай ВЪЗЛОЖИТЕЛЯТ заплаща на ИЗПЪЛНИТЕЛЯ реално добитите количества дървесина, като внесената от ИЗПЪЛНИТЕЛЯ гаранция за изпълнение на договора се освобождава, а страните не си дължат неустойки и престации за пропуснати ползи.</w:t>
      </w:r>
    </w:p>
    <w:p w14:paraId="530988D9" w14:textId="77777777" w:rsidR="006D1B19" w:rsidRDefault="006D1B19" w:rsidP="006D1B19">
      <w:pPr>
        <w:pStyle w:val="ae"/>
        <w:tabs>
          <w:tab w:val="left" w:pos="567"/>
          <w:tab w:val="left" w:pos="709"/>
        </w:tabs>
        <w:spacing w:after="0"/>
        <w:ind w:firstLine="706"/>
        <w:jc w:val="both"/>
        <w:rPr>
          <w:color w:val="000000"/>
          <w:lang w:val="ru-RU"/>
        </w:rPr>
      </w:pPr>
      <w:r>
        <w:rPr>
          <w:color w:val="000000"/>
          <w:lang w:val="ru-RU"/>
        </w:rPr>
        <w:t>14. ВЪЗЛОЖИТЕЛЯТ може да прекрати договора с едностранно писмено уведомление, без да дължи обезщетение за пропуснати ползи, в следните случаи:</w:t>
      </w:r>
    </w:p>
    <w:p w14:paraId="2FD3CE04" w14:textId="77777777" w:rsidR="006D1B19" w:rsidRDefault="006D1B19" w:rsidP="006D1B19">
      <w:pPr>
        <w:pStyle w:val="ae"/>
        <w:tabs>
          <w:tab w:val="left" w:pos="567"/>
          <w:tab w:val="left" w:pos="709"/>
        </w:tabs>
        <w:spacing w:after="0"/>
        <w:ind w:firstLine="706"/>
        <w:jc w:val="both"/>
        <w:rPr>
          <w:color w:val="000000"/>
          <w:lang w:val="ru-RU"/>
        </w:rPr>
      </w:pPr>
      <w:r>
        <w:rPr>
          <w:color w:val="000000"/>
          <w:lang w:val="ru-RU"/>
        </w:rPr>
        <w:t>14.1. За виновно неизпълнение на графика за добив по т. 4.15.</w:t>
      </w:r>
    </w:p>
    <w:p w14:paraId="6B93397B" w14:textId="77777777" w:rsidR="006D1B19" w:rsidRDefault="006D1B19" w:rsidP="006D1B19">
      <w:pPr>
        <w:pStyle w:val="ae"/>
        <w:tabs>
          <w:tab w:val="left" w:pos="709"/>
          <w:tab w:val="left" w:pos="851"/>
          <w:tab w:val="left" w:pos="1134"/>
        </w:tabs>
        <w:spacing w:after="0"/>
        <w:ind w:firstLine="706"/>
        <w:jc w:val="both"/>
        <w:rPr>
          <w:color w:val="000000"/>
          <w:lang w:val="ru-RU"/>
        </w:rPr>
      </w:pPr>
      <w:r>
        <w:rPr>
          <w:color w:val="000000"/>
          <w:lang w:val="ru-RU"/>
        </w:rPr>
        <w:t>14.2. ИЗПЪЛНИТЕЛЯТ е допуснал отстраними отклонения от определените с договора технологични и качествени показатели за извършване на съответната дейност, включително такива, допуснати от подизпълнителите, които не желае да отстрани за своя сметка.</w:t>
      </w:r>
    </w:p>
    <w:p w14:paraId="0A110F36" w14:textId="77777777" w:rsidR="006D1B19" w:rsidRDefault="006D1B19" w:rsidP="006D1B19">
      <w:pPr>
        <w:pStyle w:val="ae"/>
        <w:tabs>
          <w:tab w:val="left" w:pos="0"/>
          <w:tab w:val="left" w:pos="851"/>
        </w:tabs>
        <w:spacing w:after="0"/>
        <w:ind w:firstLine="706"/>
        <w:jc w:val="both"/>
        <w:rPr>
          <w:color w:val="000000"/>
          <w:lang w:val="ru-RU"/>
        </w:rPr>
      </w:pPr>
      <w:r>
        <w:rPr>
          <w:color w:val="000000"/>
          <w:lang w:val="ru-RU"/>
        </w:rPr>
        <w:t>15. ИЗПЪЛНИТЕЛЯТ може да прекрати договора с едностранно писмено уведомление, в случай, че ВЪЗЛОЖИТЕЛЯТ виновно не изпълни задължението си:</w:t>
      </w:r>
    </w:p>
    <w:p w14:paraId="4B8130E8" w14:textId="77777777" w:rsidR="006D1B19" w:rsidRDefault="006D1B19" w:rsidP="006D1B19">
      <w:pPr>
        <w:pStyle w:val="ae"/>
        <w:tabs>
          <w:tab w:val="left" w:pos="696"/>
        </w:tabs>
        <w:spacing w:after="0"/>
        <w:ind w:firstLine="706"/>
        <w:jc w:val="both"/>
        <w:rPr>
          <w:color w:val="000000"/>
          <w:lang w:val="ru-RU"/>
        </w:rPr>
      </w:pPr>
      <w:r>
        <w:rPr>
          <w:color w:val="000000"/>
          <w:lang w:val="ru-RU"/>
        </w:rPr>
        <w:t xml:space="preserve">  15.1. по т. 2.1. и 2.2.;</w:t>
      </w:r>
    </w:p>
    <w:p w14:paraId="363E0727" w14:textId="77777777" w:rsidR="006D1B19" w:rsidRDefault="006D1B19" w:rsidP="006D1B19">
      <w:pPr>
        <w:pStyle w:val="ae"/>
        <w:tabs>
          <w:tab w:val="left" w:pos="720"/>
          <w:tab w:val="left" w:pos="851"/>
        </w:tabs>
        <w:spacing w:after="0"/>
        <w:ind w:firstLine="706"/>
        <w:jc w:val="both"/>
        <w:rPr>
          <w:color w:val="000000"/>
          <w:lang w:val="ru-RU"/>
        </w:rPr>
      </w:pPr>
      <w:r>
        <w:rPr>
          <w:color w:val="000000"/>
          <w:lang w:val="ru-RU"/>
        </w:rPr>
        <w:t xml:space="preserve">  15.2. по т. 2.3. - в срок по-дълъг от 30 дни от датата на издаване на първото позволително </w:t>
      </w:r>
      <w:proofErr w:type="gramStart"/>
      <w:r>
        <w:rPr>
          <w:color w:val="000000"/>
          <w:lang w:val="ru-RU"/>
        </w:rPr>
        <w:t>за сеч</w:t>
      </w:r>
      <w:proofErr w:type="gramEnd"/>
      <w:r>
        <w:rPr>
          <w:color w:val="000000"/>
          <w:lang w:val="ru-RU"/>
        </w:rPr>
        <w:t xml:space="preserve">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04A538F7" w14:textId="77777777" w:rsidR="006D1B19" w:rsidRDefault="006D1B19" w:rsidP="006D1B19">
      <w:pPr>
        <w:ind w:firstLine="706"/>
        <w:jc w:val="both"/>
        <w:rPr>
          <w:b/>
          <w:color w:val="000000"/>
          <w:u w:val="single"/>
        </w:rPr>
      </w:pPr>
      <w:r>
        <w:rPr>
          <w:color w:val="000000"/>
        </w:rPr>
        <w:t xml:space="preserve">  </w:t>
      </w:r>
      <w:r>
        <w:rPr>
          <w:b/>
          <w:color w:val="000000"/>
          <w:u w:val="single"/>
        </w:rPr>
        <w:t>VIII. ДОПЪЛНИТЕЛНИ РАЗПОРЕДБИ</w:t>
      </w:r>
    </w:p>
    <w:p w14:paraId="51870E62" w14:textId="01023B27" w:rsidR="006D1B19" w:rsidRDefault="006D1B19" w:rsidP="006D1B19">
      <w:pPr>
        <w:ind w:firstLine="706"/>
        <w:jc w:val="both"/>
        <w:rPr>
          <w:color w:val="000000"/>
        </w:rPr>
      </w:pPr>
      <w:r>
        <w:rPr>
          <w:color w:val="000000"/>
          <w:lang w:val="bg-BG"/>
        </w:rPr>
        <w:t xml:space="preserve">  8.1. </w:t>
      </w:r>
      <w:r>
        <w:rPr>
          <w:color w:val="000000"/>
        </w:rPr>
        <w:t xml:space="preserve">Всички съобщения и уведомления, включително и за разваляне на договора ще се извършват в писмена форма (чрез телеграф, телекс, препоръчана поща или в деловодството на </w:t>
      </w:r>
      <w:r w:rsidR="00FA4B63" w:rsidRPr="00EA6A99">
        <w:rPr>
          <w:bCs/>
          <w:color w:val="000000"/>
          <w:lang w:val="bg-BG"/>
        </w:rPr>
        <w:t xml:space="preserve">„Общински гори-Средец </w:t>
      </w:r>
      <w:r w:rsidR="00FA4B63" w:rsidRPr="00EA6A99">
        <w:rPr>
          <w:bCs/>
          <w:color w:val="000000"/>
        </w:rPr>
        <w:t>“</w:t>
      </w:r>
      <w:proofErr w:type="gramStart"/>
      <w:r w:rsidR="00FA4B63" w:rsidRPr="00EA6A99">
        <w:rPr>
          <w:bCs/>
          <w:color w:val="000000"/>
          <w:lang w:val="bg-BG"/>
        </w:rPr>
        <w:t>ЕООД</w:t>
      </w:r>
      <w:r w:rsidR="00FA4B63">
        <w:rPr>
          <w:color w:val="000000"/>
        </w:rPr>
        <w:t xml:space="preserve"> </w:t>
      </w:r>
      <w:r>
        <w:rPr>
          <w:color w:val="000000"/>
        </w:rPr>
        <w:t>)</w:t>
      </w:r>
      <w:proofErr w:type="gramEnd"/>
    </w:p>
    <w:p w14:paraId="453F9759" w14:textId="77777777" w:rsidR="006D1B19" w:rsidRDefault="006D1B19" w:rsidP="006D1B19">
      <w:pPr>
        <w:ind w:firstLine="706"/>
        <w:jc w:val="both"/>
        <w:rPr>
          <w:color w:val="000000"/>
        </w:rPr>
      </w:pPr>
      <w:r>
        <w:rPr>
          <w:color w:val="000000"/>
          <w:lang w:val="bg-BG"/>
        </w:rPr>
        <w:t xml:space="preserve">  </w:t>
      </w:r>
      <w:r>
        <w:rPr>
          <w:color w:val="000000"/>
        </w:rPr>
        <w:t>8.</w:t>
      </w:r>
      <w:r>
        <w:rPr>
          <w:color w:val="000000"/>
          <w:lang w:val="bg-BG"/>
        </w:rPr>
        <w:t>2</w:t>
      </w:r>
      <w:r>
        <w:rPr>
          <w:color w:val="000000"/>
        </w:rPr>
        <w:t>. Настоящият договор влиза в сила от датата на неговото подписване.</w:t>
      </w:r>
    </w:p>
    <w:p w14:paraId="339E11B1" w14:textId="77777777" w:rsidR="006D1B19" w:rsidRDefault="006D1B19" w:rsidP="006D1B19">
      <w:pPr>
        <w:ind w:firstLine="706"/>
        <w:jc w:val="both"/>
        <w:rPr>
          <w:color w:val="000000"/>
        </w:rPr>
      </w:pPr>
      <w:r>
        <w:rPr>
          <w:color w:val="000000"/>
          <w:lang w:val="bg-BG"/>
        </w:rPr>
        <w:t xml:space="preserve">  </w:t>
      </w:r>
      <w:r>
        <w:rPr>
          <w:color w:val="000000"/>
        </w:rPr>
        <w:t>8.</w:t>
      </w:r>
      <w:r>
        <w:rPr>
          <w:color w:val="000000"/>
          <w:lang w:val="bg-BG"/>
        </w:rPr>
        <w:t>3</w:t>
      </w:r>
      <w:r>
        <w:rPr>
          <w:color w:val="000000"/>
        </w:rPr>
        <w:t>. Възникналите спорове относно приложението и тълкуването на настоящия договор се решават чрез преговори между страните и по взаимно съгласие, а когато такова липсва спорът се решава от съда.</w:t>
      </w:r>
    </w:p>
    <w:p w14:paraId="52197D67" w14:textId="77777777" w:rsidR="006D1B19" w:rsidRDefault="006D1B19" w:rsidP="006D1B19">
      <w:pPr>
        <w:ind w:firstLine="706"/>
        <w:jc w:val="both"/>
        <w:rPr>
          <w:color w:val="000000"/>
        </w:rPr>
      </w:pPr>
      <w:r>
        <w:rPr>
          <w:color w:val="000000"/>
          <w:lang w:val="bg-BG"/>
        </w:rPr>
        <w:t xml:space="preserve">  </w:t>
      </w:r>
      <w:r>
        <w:rPr>
          <w:color w:val="000000"/>
        </w:rPr>
        <w:t>8.</w:t>
      </w:r>
      <w:r>
        <w:rPr>
          <w:color w:val="000000"/>
          <w:lang w:val="bg-BG"/>
        </w:rPr>
        <w:t>4</w:t>
      </w:r>
      <w:r>
        <w:rPr>
          <w:color w:val="000000"/>
        </w:rPr>
        <w:t>. За неуредените в договора случаи се прилагат разпоредбите на общото българското законодателство.</w:t>
      </w:r>
    </w:p>
    <w:p w14:paraId="36ECCAE9" w14:textId="77777777" w:rsidR="006D1B19" w:rsidRDefault="006D1B19" w:rsidP="006D1B19">
      <w:pPr>
        <w:widowControl w:val="0"/>
        <w:autoSpaceDE w:val="0"/>
        <w:autoSpaceDN w:val="0"/>
        <w:adjustRightInd w:val="0"/>
        <w:ind w:firstLine="706"/>
        <w:jc w:val="both"/>
        <w:rPr>
          <w:rFonts w:eastAsia="Calibri"/>
          <w:bCs/>
          <w:color w:val="000000"/>
        </w:rPr>
      </w:pPr>
    </w:p>
    <w:p w14:paraId="3531151A" w14:textId="77777777" w:rsidR="006D1B19" w:rsidRDefault="006D1B19" w:rsidP="006D1B19">
      <w:pPr>
        <w:ind w:firstLine="706"/>
        <w:jc w:val="both"/>
        <w:rPr>
          <w:rFonts w:eastAsia="Calibri"/>
          <w:b/>
          <w:bCs/>
          <w:color w:val="000000"/>
        </w:rPr>
      </w:pPr>
      <w:r>
        <w:rPr>
          <w:rFonts w:eastAsia="Calibri"/>
          <w:color w:val="000000"/>
        </w:rPr>
        <w:t xml:space="preserve">Настоящият договор съдържа </w:t>
      </w:r>
      <w:r>
        <w:rPr>
          <w:rFonts w:eastAsia="Calibri"/>
          <w:color w:val="000000"/>
          <w:lang w:val="bg-BG"/>
        </w:rPr>
        <w:t>.........</w:t>
      </w:r>
      <w:r>
        <w:rPr>
          <w:rFonts w:eastAsia="Calibri"/>
          <w:color w:val="000000"/>
        </w:rPr>
        <w:t xml:space="preserve"> (</w:t>
      </w:r>
      <w:r>
        <w:rPr>
          <w:rFonts w:eastAsia="Calibri"/>
          <w:color w:val="000000"/>
          <w:lang w:val="bg-BG"/>
        </w:rPr>
        <w:t>..............</w:t>
      </w:r>
      <w:r>
        <w:rPr>
          <w:rFonts w:eastAsia="Calibri"/>
          <w:color w:val="000000"/>
        </w:rPr>
        <w:t>) страници, състави се и се подписва от двете страни в два еднообразни оригинални екземпляра, по един за всяка от страните.</w:t>
      </w:r>
    </w:p>
    <w:p w14:paraId="370352B9" w14:textId="77777777" w:rsidR="006D1B19" w:rsidRDefault="006D1B19" w:rsidP="006D1B19">
      <w:pPr>
        <w:ind w:firstLine="706"/>
        <w:jc w:val="both"/>
        <w:rPr>
          <w:rFonts w:eastAsia="Calibri"/>
          <w:b/>
          <w:bCs/>
          <w:color w:val="000000"/>
        </w:rPr>
      </w:pPr>
    </w:p>
    <w:p w14:paraId="1589599A" w14:textId="77777777" w:rsidR="006D1B19" w:rsidRDefault="006D1B19" w:rsidP="006D1B19">
      <w:pPr>
        <w:ind w:firstLine="706"/>
        <w:jc w:val="both"/>
        <w:rPr>
          <w:rFonts w:eastAsia="Calibri"/>
          <w:b/>
          <w:bCs/>
          <w:color w:val="000000"/>
        </w:rPr>
      </w:pPr>
    </w:p>
    <w:p w14:paraId="513F2CFB" w14:textId="77777777" w:rsidR="006D1B19" w:rsidRDefault="006D1B19" w:rsidP="006D1B19">
      <w:pPr>
        <w:ind w:firstLine="706"/>
        <w:jc w:val="both"/>
        <w:rPr>
          <w:rFonts w:eastAsia="Calibri"/>
          <w:b/>
          <w:bCs/>
          <w:color w:val="000000"/>
        </w:rPr>
      </w:pPr>
    </w:p>
    <w:p w14:paraId="7FAD7052" w14:textId="77777777" w:rsidR="006D1B19" w:rsidRDefault="006D1B19" w:rsidP="006D1B19">
      <w:pPr>
        <w:jc w:val="both"/>
        <w:rPr>
          <w:rFonts w:eastAsia="Calibri"/>
          <w:bCs/>
          <w:color w:val="000000"/>
        </w:rPr>
      </w:pPr>
      <w:r>
        <w:rPr>
          <w:rFonts w:eastAsia="Calibri"/>
          <w:bCs/>
          <w:color w:val="000000"/>
        </w:rPr>
        <w:t>За Възложителя,</w:t>
      </w:r>
      <w:r>
        <w:rPr>
          <w:rFonts w:eastAsia="Calibri"/>
          <w:bCs/>
          <w:color w:val="000000"/>
        </w:rPr>
        <w:tab/>
      </w:r>
      <w:r>
        <w:rPr>
          <w:rFonts w:eastAsia="Calibri"/>
          <w:bCs/>
          <w:color w:val="000000"/>
        </w:rPr>
        <w:tab/>
      </w:r>
      <w:r>
        <w:rPr>
          <w:rFonts w:eastAsia="Calibri"/>
          <w:bCs/>
          <w:color w:val="000000"/>
        </w:rPr>
        <w:tab/>
      </w:r>
      <w:r>
        <w:rPr>
          <w:rFonts w:eastAsia="Calibri"/>
          <w:bCs/>
          <w:color w:val="000000"/>
        </w:rPr>
        <w:tab/>
      </w:r>
      <w:r>
        <w:rPr>
          <w:rFonts w:eastAsia="Calibri"/>
          <w:bCs/>
          <w:color w:val="000000"/>
        </w:rPr>
        <w:tab/>
      </w:r>
      <w:r>
        <w:rPr>
          <w:rFonts w:eastAsia="Calibri"/>
          <w:bCs/>
          <w:color w:val="000000"/>
        </w:rPr>
        <w:tab/>
      </w:r>
      <w:r>
        <w:rPr>
          <w:rFonts w:eastAsia="Calibri"/>
          <w:bCs/>
          <w:color w:val="000000"/>
        </w:rPr>
        <w:tab/>
        <w:t>За Изпълнителя,</w:t>
      </w:r>
    </w:p>
    <w:p w14:paraId="3BBB0382" w14:textId="77777777" w:rsidR="006D1B19" w:rsidRDefault="006D1B19" w:rsidP="006D1B19">
      <w:pPr>
        <w:ind w:firstLine="706"/>
        <w:jc w:val="both"/>
        <w:rPr>
          <w:rFonts w:eastAsia="Calibri"/>
          <w:bCs/>
          <w:color w:val="000000"/>
        </w:rPr>
      </w:pPr>
    </w:p>
    <w:p w14:paraId="108266AD" w14:textId="0F01E6F7" w:rsidR="006D1B19" w:rsidRDefault="00EA6A99" w:rsidP="006D1B19">
      <w:pPr>
        <w:rPr>
          <w:rFonts w:eastAsia="Calibri"/>
          <w:i/>
          <w:color w:val="000000"/>
        </w:rPr>
      </w:pPr>
      <w:r>
        <w:rPr>
          <w:rFonts w:eastAsia="Calibri"/>
          <w:color w:val="000000"/>
          <w:lang w:val="bg-BG"/>
        </w:rPr>
        <w:t>Управител</w:t>
      </w:r>
      <w:r w:rsidR="006D1B19">
        <w:rPr>
          <w:rFonts w:eastAsia="Calibri"/>
          <w:color w:val="000000"/>
        </w:rPr>
        <w:t>: ............................................                                        .........................................</w:t>
      </w:r>
    </w:p>
    <w:p w14:paraId="75A9A328" w14:textId="03C601B2" w:rsidR="006D1B19" w:rsidRDefault="00B36C8E" w:rsidP="006D1B19">
      <w:pPr>
        <w:jc w:val="both"/>
        <w:rPr>
          <w:rFonts w:eastAsia="Calibri"/>
          <w:color w:val="000000"/>
        </w:rPr>
      </w:pPr>
      <w:r>
        <w:rPr>
          <w:rFonts w:eastAsia="Calibri"/>
          <w:color w:val="000000"/>
          <w:lang w:val="bg-BG"/>
        </w:rPr>
        <w:t xml:space="preserve">                  </w:t>
      </w:r>
      <w:r w:rsidR="006D1B19">
        <w:rPr>
          <w:rFonts w:eastAsia="Calibri"/>
          <w:color w:val="000000"/>
        </w:rPr>
        <w:t xml:space="preserve">(инж. </w:t>
      </w:r>
      <w:r w:rsidR="00EA6A99">
        <w:rPr>
          <w:rFonts w:eastAsia="Calibri"/>
          <w:color w:val="000000"/>
          <w:lang w:val="bg-BG"/>
        </w:rPr>
        <w:t>Димитър Янков</w:t>
      </w:r>
      <w:r w:rsidR="006D1B19">
        <w:rPr>
          <w:rFonts w:eastAsia="Calibri"/>
          <w:color w:val="000000"/>
        </w:rPr>
        <w:t xml:space="preserve">)                            </w:t>
      </w:r>
      <w:r>
        <w:rPr>
          <w:rFonts w:eastAsia="Calibri"/>
          <w:color w:val="000000"/>
          <w:lang w:val="bg-BG"/>
        </w:rPr>
        <w:t xml:space="preserve">                  </w:t>
      </w:r>
      <w:r w:rsidR="006D1B19">
        <w:rPr>
          <w:rFonts w:eastAsia="Calibri"/>
          <w:color w:val="000000"/>
        </w:rPr>
        <w:t xml:space="preserve">  (.........................................)  </w:t>
      </w:r>
    </w:p>
    <w:p w14:paraId="07E52B19" w14:textId="77777777" w:rsidR="006D1B19" w:rsidRDefault="006D1B19" w:rsidP="006D1B19">
      <w:pPr>
        <w:ind w:firstLine="706"/>
        <w:jc w:val="both"/>
        <w:rPr>
          <w:rFonts w:eastAsia="Calibri"/>
          <w:color w:val="000000"/>
        </w:rPr>
      </w:pPr>
    </w:p>
    <w:p w14:paraId="7DB31168" w14:textId="77777777" w:rsidR="006D1B19" w:rsidRDefault="006D1B19" w:rsidP="006D1B19">
      <w:pPr>
        <w:ind w:firstLine="706"/>
        <w:jc w:val="both"/>
        <w:rPr>
          <w:rFonts w:eastAsia="Calibri"/>
          <w:color w:val="000000"/>
          <w:lang w:val="bg-BG"/>
        </w:rPr>
      </w:pPr>
    </w:p>
    <w:p w14:paraId="3560CED3" w14:textId="04D17936" w:rsidR="00B36C8E" w:rsidRDefault="00B36C8E"/>
    <w:p w14:paraId="7BB1040C" w14:textId="77777777" w:rsidR="00B36C8E" w:rsidRPr="00B36C8E" w:rsidRDefault="00B36C8E" w:rsidP="00B36C8E"/>
    <w:p w14:paraId="7323B394" w14:textId="50F54A14" w:rsidR="00B36C8E" w:rsidRDefault="00B36C8E" w:rsidP="00B36C8E"/>
    <w:p w14:paraId="6D27B5B5" w14:textId="0DBD1E4D" w:rsidR="00B36C8E" w:rsidRDefault="00B36C8E" w:rsidP="00B36C8E">
      <w:pPr>
        <w:rPr>
          <w:lang w:val="bg-BG"/>
        </w:rPr>
      </w:pPr>
      <w:r>
        <w:rPr>
          <w:lang w:val="bg-BG"/>
        </w:rPr>
        <w:t>Гл. счетоводител:……………………..</w:t>
      </w:r>
    </w:p>
    <w:p w14:paraId="2B4015E3" w14:textId="5E3BADC7" w:rsidR="00F57D7D" w:rsidRPr="00B36C8E" w:rsidRDefault="00B36C8E" w:rsidP="00B36C8E">
      <w:pPr>
        <w:tabs>
          <w:tab w:val="left" w:pos="1695"/>
        </w:tabs>
        <w:rPr>
          <w:lang w:val="bg-BG"/>
        </w:rPr>
      </w:pPr>
      <w:r>
        <w:rPr>
          <w:lang w:val="bg-BG"/>
        </w:rPr>
        <w:tab/>
        <w:t>/ Румяна Георгиева/</w:t>
      </w:r>
      <w:bookmarkStart w:id="21" w:name="_GoBack"/>
      <w:bookmarkEnd w:id="21"/>
    </w:p>
    <w:sectPr w:rsidR="00F57D7D" w:rsidRPr="00B36C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5BD0"/>
    <w:multiLevelType w:val="hybridMultilevel"/>
    <w:tmpl w:val="E674A028"/>
    <w:lvl w:ilvl="0" w:tplc="FBA0B2FC">
      <w:start w:val="1"/>
      <w:numFmt w:val="upperRoman"/>
      <w:lvlText w:val="%1."/>
      <w:lvlJc w:val="left"/>
      <w:pPr>
        <w:ind w:left="1425" w:hanging="72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9140521"/>
    <w:multiLevelType w:val="multilevel"/>
    <w:tmpl w:val="BADAF22C"/>
    <w:lvl w:ilvl="0">
      <w:start w:val="2"/>
      <w:numFmt w:val="decimal"/>
      <w:lvlText w:val="%1."/>
      <w:lvlJc w:val="left"/>
      <w:pPr>
        <w:ind w:left="1287" w:hanging="360"/>
      </w:pPr>
      <w:rPr>
        <w:rFonts w:cs="Times New Roman"/>
        <w:b/>
      </w:rPr>
    </w:lvl>
    <w:lvl w:ilvl="1">
      <w:start w:val="1"/>
      <w:numFmt w:val="decimal"/>
      <w:lvlText w:val="2.%2."/>
      <w:lvlJc w:val="left"/>
      <w:pPr>
        <w:ind w:left="1288" w:hanging="720"/>
      </w:pPr>
      <w:rPr>
        <w:rFonts w:cs="Times New Roman"/>
        <w:color w:val="auto"/>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2" w15:restartNumberingAfterBreak="0">
    <w:nsid w:val="11407C5F"/>
    <w:multiLevelType w:val="multilevel"/>
    <w:tmpl w:val="676C2376"/>
    <w:lvl w:ilvl="0">
      <w:start w:val="4"/>
      <w:numFmt w:val="decimal"/>
      <w:lvlText w:val="%1"/>
      <w:lvlJc w:val="left"/>
      <w:pPr>
        <w:ind w:left="405" w:hanging="405"/>
      </w:pPr>
    </w:lvl>
    <w:lvl w:ilvl="1">
      <w:start w:val="23"/>
      <w:numFmt w:val="decimal"/>
      <w:lvlText w:val="%1.%2"/>
      <w:lvlJc w:val="left"/>
      <w:pPr>
        <w:ind w:left="1701" w:hanging="405"/>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 w15:restartNumberingAfterBreak="0">
    <w:nsid w:val="28F15A98"/>
    <w:multiLevelType w:val="multilevel"/>
    <w:tmpl w:val="EFC4DCA6"/>
    <w:lvl w:ilvl="0">
      <w:start w:val="4"/>
      <w:numFmt w:val="decimal"/>
      <w:lvlText w:val="%1."/>
      <w:lvlJc w:val="left"/>
      <w:pPr>
        <w:ind w:left="360" w:hanging="360"/>
      </w:pPr>
    </w:lvl>
    <w:lvl w:ilvl="1">
      <w:start w:val="1"/>
      <w:numFmt w:val="decimal"/>
      <w:lvlText w:val="3.%2."/>
      <w:lvlJc w:val="left"/>
      <w:pPr>
        <w:ind w:left="644" w:hanging="360"/>
      </w:pPr>
      <w:rPr>
        <w:rFonts w:cs="Times New Roman"/>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4" w15:restartNumberingAfterBreak="0">
    <w:nsid w:val="2DF07DFE"/>
    <w:multiLevelType w:val="hybridMultilevel"/>
    <w:tmpl w:val="97669786"/>
    <w:lvl w:ilvl="0" w:tplc="B1BCF220">
      <w:start w:val="5"/>
      <w:numFmt w:val="decimal"/>
      <w:lvlText w:val="%1."/>
      <w:lvlJc w:val="left"/>
      <w:pPr>
        <w:ind w:left="1287" w:hanging="360"/>
      </w:pPr>
      <w:rPr>
        <w:rFonts w:cs="Times New Roman"/>
        <w:b w:val="0"/>
        <w:i w:val="0"/>
        <w:color w:val="auto"/>
      </w:rPr>
    </w:lvl>
    <w:lvl w:ilvl="1" w:tplc="8640AB42">
      <w:start w:val="9"/>
      <w:numFmt w:val="decimal"/>
      <w:lvlText w:val="%2."/>
      <w:lvlJc w:val="left"/>
      <w:pPr>
        <w:tabs>
          <w:tab w:val="num" w:pos="1620"/>
        </w:tabs>
        <w:ind w:left="162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0850CEC"/>
    <w:multiLevelType w:val="multilevel"/>
    <w:tmpl w:val="CD7CCACC"/>
    <w:lvl w:ilvl="0">
      <w:start w:val="1"/>
      <w:numFmt w:val="decimal"/>
      <w:lvlText w:val="12.%1."/>
      <w:lvlJc w:val="left"/>
      <w:pPr>
        <w:ind w:left="1128" w:hanging="360"/>
      </w:pPr>
    </w:lvl>
    <w:lvl w:ilvl="1">
      <w:start w:val="1"/>
      <w:numFmt w:val="decimal"/>
      <w:lvlText w:val="3.%2."/>
      <w:lvlJc w:val="left"/>
      <w:pPr>
        <w:ind w:left="644" w:hanging="360"/>
      </w:pPr>
    </w:lvl>
    <w:lvl w:ilvl="2">
      <w:start w:val="1"/>
      <w:numFmt w:val="decimal"/>
      <w:lvlText w:val="%1.%2.%3."/>
      <w:lvlJc w:val="left"/>
      <w:pPr>
        <w:ind w:left="1288" w:hanging="720"/>
      </w:pPr>
      <w:rPr>
        <w:rFonts w:cs="Times New Roman"/>
      </w:rPr>
    </w:lvl>
    <w:lvl w:ilvl="3">
      <w:start w:val="1"/>
      <w:numFmt w:val="decimal"/>
      <w:lvlText w:val="%1.%2.%3.%4."/>
      <w:lvlJc w:val="left"/>
      <w:pPr>
        <w:ind w:left="1572" w:hanging="72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500" w:hanging="1080"/>
      </w:pPr>
      <w:rPr>
        <w:rFonts w:cs="Times New Roman"/>
      </w:rPr>
    </w:lvl>
    <w:lvl w:ilvl="6">
      <w:start w:val="1"/>
      <w:numFmt w:val="decimal"/>
      <w:lvlText w:val="%1.%2.%3.%4.%5.%6.%7."/>
      <w:lvlJc w:val="left"/>
      <w:pPr>
        <w:ind w:left="3144" w:hanging="1440"/>
      </w:pPr>
      <w:rPr>
        <w:rFonts w:cs="Times New Roman"/>
      </w:rPr>
    </w:lvl>
    <w:lvl w:ilvl="7">
      <w:start w:val="1"/>
      <w:numFmt w:val="decimal"/>
      <w:lvlText w:val="%1.%2.%3.%4.%5.%6.%7.%8."/>
      <w:lvlJc w:val="left"/>
      <w:pPr>
        <w:ind w:left="3428" w:hanging="1440"/>
      </w:pPr>
      <w:rPr>
        <w:rFonts w:cs="Times New Roman"/>
      </w:rPr>
    </w:lvl>
    <w:lvl w:ilvl="8">
      <w:start w:val="1"/>
      <w:numFmt w:val="decimal"/>
      <w:lvlText w:val="%1.%2.%3.%4.%5.%6.%7.%8.%9."/>
      <w:lvlJc w:val="left"/>
      <w:pPr>
        <w:ind w:left="4072" w:hanging="1800"/>
      </w:pPr>
      <w:rPr>
        <w:rFonts w:cs="Times New Roman"/>
      </w:rPr>
    </w:lvl>
  </w:abstractNum>
  <w:abstractNum w:abstractNumId="6" w15:restartNumberingAfterBreak="0">
    <w:nsid w:val="3F624B9C"/>
    <w:multiLevelType w:val="multilevel"/>
    <w:tmpl w:val="5A223908"/>
    <w:lvl w:ilvl="0">
      <w:start w:val="3"/>
      <w:numFmt w:val="decimal"/>
      <w:lvlText w:val="%1."/>
      <w:lvlJc w:val="left"/>
      <w:pPr>
        <w:ind w:left="1080" w:hanging="720"/>
      </w:pPr>
      <w:rPr>
        <w:rFonts w:cs="Times New Roman"/>
        <w:b/>
      </w:rPr>
    </w:lvl>
    <w:lvl w:ilvl="1">
      <w:start w:val="19"/>
      <w:numFmt w:val="decimal"/>
      <w:isLgl/>
      <w:lvlText w:val="%1.%2."/>
      <w:lvlJc w:val="left"/>
      <w:pPr>
        <w:ind w:left="1047" w:hanging="480"/>
      </w:pPr>
      <w:rPr>
        <w:color w:val="auto"/>
      </w:rPr>
    </w:lvl>
    <w:lvl w:ilvl="2">
      <w:start w:val="1"/>
      <w:numFmt w:val="decimal"/>
      <w:isLgl/>
      <w:lvlText w:val="%1.%2.%3."/>
      <w:lvlJc w:val="left"/>
      <w:pPr>
        <w:ind w:left="1494" w:hanging="720"/>
      </w:pPr>
      <w:rPr>
        <w:color w:val="2E74B5"/>
      </w:rPr>
    </w:lvl>
    <w:lvl w:ilvl="3">
      <w:start w:val="1"/>
      <w:numFmt w:val="decimal"/>
      <w:isLgl/>
      <w:lvlText w:val="%1.%2.%3.%4."/>
      <w:lvlJc w:val="left"/>
      <w:pPr>
        <w:ind w:left="1701" w:hanging="720"/>
      </w:pPr>
      <w:rPr>
        <w:color w:val="2E74B5"/>
      </w:rPr>
    </w:lvl>
    <w:lvl w:ilvl="4">
      <w:start w:val="1"/>
      <w:numFmt w:val="decimal"/>
      <w:isLgl/>
      <w:lvlText w:val="%1.%2.%3.%4.%5."/>
      <w:lvlJc w:val="left"/>
      <w:pPr>
        <w:ind w:left="2268" w:hanging="1080"/>
      </w:pPr>
      <w:rPr>
        <w:color w:val="2E74B5"/>
      </w:rPr>
    </w:lvl>
    <w:lvl w:ilvl="5">
      <w:start w:val="1"/>
      <w:numFmt w:val="decimal"/>
      <w:isLgl/>
      <w:lvlText w:val="%1.%2.%3.%4.%5.%6."/>
      <w:lvlJc w:val="left"/>
      <w:pPr>
        <w:ind w:left="2475" w:hanging="1080"/>
      </w:pPr>
      <w:rPr>
        <w:color w:val="2E74B5"/>
      </w:rPr>
    </w:lvl>
    <w:lvl w:ilvl="6">
      <w:start w:val="1"/>
      <w:numFmt w:val="decimal"/>
      <w:isLgl/>
      <w:lvlText w:val="%1.%2.%3.%4.%5.%6.%7."/>
      <w:lvlJc w:val="left"/>
      <w:pPr>
        <w:ind w:left="3042" w:hanging="1440"/>
      </w:pPr>
      <w:rPr>
        <w:color w:val="2E74B5"/>
      </w:rPr>
    </w:lvl>
    <w:lvl w:ilvl="7">
      <w:start w:val="1"/>
      <w:numFmt w:val="decimal"/>
      <w:isLgl/>
      <w:lvlText w:val="%1.%2.%3.%4.%5.%6.%7.%8."/>
      <w:lvlJc w:val="left"/>
      <w:pPr>
        <w:ind w:left="3249" w:hanging="1440"/>
      </w:pPr>
      <w:rPr>
        <w:color w:val="2E74B5"/>
      </w:rPr>
    </w:lvl>
    <w:lvl w:ilvl="8">
      <w:start w:val="1"/>
      <w:numFmt w:val="decimal"/>
      <w:isLgl/>
      <w:lvlText w:val="%1.%2.%3.%4.%5.%6.%7.%8.%9."/>
      <w:lvlJc w:val="left"/>
      <w:pPr>
        <w:ind w:left="3816" w:hanging="1800"/>
      </w:pPr>
      <w:rPr>
        <w:color w:val="2E74B5"/>
      </w:rPr>
    </w:lvl>
  </w:abstractNum>
  <w:abstractNum w:abstractNumId="7" w15:restartNumberingAfterBreak="0">
    <w:nsid w:val="4D667E7E"/>
    <w:multiLevelType w:val="multilevel"/>
    <w:tmpl w:val="960CE3D4"/>
    <w:lvl w:ilvl="0">
      <w:start w:val="1"/>
      <w:numFmt w:val="decimal"/>
      <w:lvlText w:val="%1."/>
      <w:lvlJc w:val="left"/>
      <w:pPr>
        <w:ind w:left="2688" w:hanging="360"/>
      </w:pPr>
      <w:rPr>
        <w:rFonts w:cs="Times New Roman"/>
        <w:b/>
      </w:rPr>
    </w:lvl>
    <w:lvl w:ilvl="1">
      <w:start w:val="1"/>
      <w:numFmt w:val="decimal"/>
      <w:lvlText w:val="1.%2."/>
      <w:lvlJc w:val="left"/>
      <w:pPr>
        <w:ind w:left="1288" w:hanging="720"/>
      </w:pPr>
      <w:rPr>
        <w:rFonts w:cs="Times New Roman"/>
        <w:color w:val="auto"/>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8" w15:restartNumberingAfterBreak="0">
    <w:nsid w:val="54CC5382"/>
    <w:multiLevelType w:val="hybridMultilevel"/>
    <w:tmpl w:val="47D64488"/>
    <w:lvl w:ilvl="0" w:tplc="0B46C886">
      <w:start w:val="1"/>
      <w:numFmt w:val="decimal"/>
      <w:lvlText w:val="6.%1."/>
      <w:lvlJc w:val="left"/>
      <w:pPr>
        <w:ind w:left="1425"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8EA36FE"/>
    <w:multiLevelType w:val="hybridMultilevel"/>
    <w:tmpl w:val="4156085A"/>
    <w:lvl w:ilvl="0" w:tplc="F4DC5A44">
      <w:start w:val="1"/>
      <w:numFmt w:val="decimal"/>
      <w:lvlText w:val="4.%1."/>
      <w:lvlJc w:val="left"/>
      <w:pPr>
        <w:tabs>
          <w:tab w:val="num" w:pos="1353"/>
        </w:tabs>
        <w:ind w:left="1353"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9365989"/>
    <w:multiLevelType w:val="multilevel"/>
    <w:tmpl w:val="D22C5DC4"/>
    <w:lvl w:ilvl="0">
      <w:start w:val="1"/>
      <w:numFmt w:val="decimal"/>
      <w:lvlText w:val="%1."/>
      <w:lvlJc w:val="left"/>
      <w:pPr>
        <w:ind w:left="360" w:hanging="360"/>
      </w:pPr>
    </w:lvl>
    <w:lvl w:ilvl="1">
      <w:start w:val="1"/>
      <w:numFmt w:val="decimal"/>
      <w:lvlText w:val="3.%2."/>
      <w:lvlJc w:val="left"/>
      <w:pPr>
        <w:ind w:left="644" w:hanging="360"/>
      </w:pPr>
      <w:rPr>
        <w:rFonts w:cs="Times New Roman"/>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4"/>
    </w:lvlOverride>
    <w:lvlOverride w:ilvl="1">
      <w:startOverride w:val="2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6E3"/>
    <w:rsid w:val="000577EB"/>
    <w:rsid w:val="002B260A"/>
    <w:rsid w:val="002D5ECE"/>
    <w:rsid w:val="00457B4F"/>
    <w:rsid w:val="005F1EDD"/>
    <w:rsid w:val="00623777"/>
    <w:rsid w:val="006D1B19"/>
    <w:rsid w:val="007F3C3A"/>
    <w:rsid w:val="00814C8D"/>
    <w:rsid w:val="00B36C8E"/>
    <w:rsid w:val="00B4487D"/>
    <w:rsid w:val="00B71599"/>
    <w:rsid w:val="00BD7683"/>
    <w:rsid w:val="00C30CA7"/>
    <w:rsid w:val="00EA26E3"/>
    <w:rsid w:val="00EA6A99"/>
    <w:rsid w:val="00F57D7D"/>
    <w:rsid w:val="00FA4B63"/>
    <w:rsid w:val="00FE45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7C0E8"/>
  <w15:chartTrackingRefBased/>
  <w15:docId w15:val="{31C423CD-E764-4C4D-95A7-C6250296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B19"/>
    <w:pPr>
      <w:spacing w:after="0" w:line="240" w:lineRule="auto"/>
    </w:pPr>
    <w:rPr>
      <w:rFonts w:ascii="Times New Roman" w:eastAsia="Times New Roman" w:hAnsi="Times New Roman" w:cs="Times New Roman"/>
      <w:kern w:val="0"/>
      <w:sz w:val="24"/>
      <w:szCs w:val="24"/>
      <w:lang w:val="en-GB"/>
      <w14:ligatures w14:val="none"/>
    </w:rPr>
  </w:style>
  <w:style w:type="paragraph" w:styleId="1">
    <w:name w:val="heading 1"/>
    <w:basedOn w:val="a"/>
    <w:next w:val="a"/>
    <w:link w:val="10"/>
    <w:uiPriority w:val="9"/>
    <w:qFormat/>
    <w:rsid w:val="00EA2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A2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A26E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A26E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A26E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A26E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A26E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A26E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A26E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A26E3"/>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EA26E3"/>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EA26E3"/>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EA26E3"/>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EA26E3"/>
    <w:rPr>
      <w:rFonts w:eastAsiaTheme="majorEastAsia" w:cstheme="majorBidi"/>
      <w:color w:val="2F5496" w:themeColor="accent1" w:themeShade="BF"/>
    </w:rPr>
  </w:style>
  <w:style w:type="character" w:customStyle="1" w:styleId="60">
    <w:name w:val="Заглавие 6 Знак"/>
    <w:basedOn w:val="a0"/>
    <w:link w:val="6"/>
    <w:uiPriority w:val="9"/>
    <w:semiHidden/>
    <w:rsid w:val="00EA26E3"/>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EA26E3"/>
    <w:rPr>
      <w:rFonts w:eastAsiaTheme="majorEastAsia" w:cstheme="majorBidi"/>
      <w:color w:val="595959" w:themeColor="text1" w:themeTint="A6"/>
    </w:rPr>
  </w:style>
  <w:style w:type="character" w:customStyle="1" w:styleId="80">
    <w:name w:val="Заглавие 8 Знак"/>
    <w:basedOn w:val="a0"/>
    <w:link w:val="8"/>
    <w:uiPriority w:val="9"/>
    <w:semiHidden/>
    <w:rsid w:val="00EA26E3"/>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EA26E3"/>
    <w:rPr>
      <w:rFonts w:eastAsiaTheme="majorEastAsia" w:cstheme="majorBidi"/>
      <w:color w:val="272727" w:themeColor="text1" w:themeTint="D8"/>
    </w:rPr>
  </w:style>
  <w:style w:type="paragraph" w:styleId="a3">
    <w:name w:val="Title"/>
    <w:basedOn w:val="a"/>
    <w:next w:val="a"/>
    <w:link w:val="a4"/>
    <w:uiPriority w:val="10"/>
    <w:qFormat/>
    <w:rsid w:val="00EA26E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EA26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6E3"/>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EA26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A26E3"/>
    <w:pPr>
      <w:spacing w:before="160"/>
      <w:jc w:val="center"/>
    </w:pPr>
    <w:rPr>
      <w:i/>
      <w:iCs/>
      <w:color w:val="404040" w:themeColor="text1" w:themeTint="BF"/>
    </w:rPr>
  </w:style>
  <w:style w:type="character" w:customStyle="1" w:styleId="a8">
    <w:name w:val="Цитат Знак"/>
    <w:basedOn w:val="a0"/>
    <w:link w:val="a7"/>
    <w:uiPriority w:val="29"/>
    <w:rsid w:val="00EA26E3"/>
    <w:rPr>
      <w:i/>
      <w:iCs/>
      <w:color w:val="404040" w:themeColor="text1" w:themeTint="BF"/>
    </w:rPr>
  </w:style>
  <w:style w:type="paragraph" w:styleId="a9">
    <w:name w:val="List Paragraph"/>
    <w:basedOn w:val="a"/>
    <w:qFormat/>
    <w:rsid w:val="00EA26E3"/>
    <w:pPr>
      <w:ind w:left="720"/>
      <w:contextualSpacing/>
    </w:pPr>
  </w:style>
  <w:style w:type="character" w:styleId="aa">
    <w:name w:val="Intense Emphasis"/>
    <w:basedOn w:val="a0"/>
    <w:uiPriority w:val="21"/>
    <w:qFormat/>
    <w:rsid w:val="00EA26E3"/>
    <w:rPr>
      <w:i/>
      <w:iCs/>
      <w:color w:val="2F5496" w:themeColor="accent1" w:themeShade="BF"/>
    </w:rPr>
  </w:style>
  <w:style w:type="paragraph" w:styleId="ab">
    <w:name w:val="Intense Quote"/>
    <w:basedOn w:val="a"/>
    <w:next w:val="a"/>
    <w:link w:val="ac"/>
    <w:uiPriority w:val="30"/>
    <w:qFormat/>
    <w:rsid w:val="00EA2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EA26E3"/>
    <w:rPr>
      <w:i/>
      <w:iCs/>
      <w:color w:val="2F5496" w:themeColor="accent1" w:themeShade="BF"/>
    </w:rPr>
  </w:style>
  <w:style w:type="character" w:styleId="ad">
    <w:name w:val="Intense Reference"/>
    <w:basedOn w:val="a0"/>
    <w:uiPriority w:val="32"/>
    <w:qFormat/>
    <w:rsid w:val="00EA26E3"/>
    <w:rPr>
      <w:b/>
      <w:bCs/>
      <w:smallCaps/>
      <w:color w:val="2F5496" w:themeColor="accent1" w:themeShade="BF"/>
      <w:spacing w:val="5"/>
    </w:rPr>
  </w:style>
  <w:style w:type="paragraph" w:styleId="ae">
    <w:name w:val="Body Text"/>
    <w:basedOn w:val="a"/>
    <w:link w:val="af"/>
    <w:semiHidden/>
    <w:unhideWhenUsed/>
    <w:rsid w:val="006D1B19"/>
    <w:pPr>
      <w:spacing w:after="120"/>
    </w:pPr>
  </w:style>
  <w:style w:type="character" w:customStyle="1" w:styleId="af">
    <w:name w:val="Основен текст Знак"/>
    <w:basedOn w:val="a0"/>
    <w:link w:val="ae"/>
    <w:semiHidden/>
    <w:rsid w:val="006D1B19"/>
    <w:rPr>
      <w:rFonts w:ascii="Times New Roman" w:eastAsia="Times New Roman" w:hAnsi="Times New Roman" w:cs="Times New Roman"/>
      <w:kern w:val="0"/>
      <w:sz w:val="24"/>
      <w:szCs w:val="24"/>
      <w:lang w:val="en-GB"/>
      <w14:ligatures w14:val="none"/>
    </w:rPr>
  </w:style>
  <w:style w:type="paragraph" w:styleId="af0">
    <w:name w:val="Body Text Indent"/>
    <w:basedOn w:val="a"/>
    <w:link w:val="af1"/>
    <w:semiHidden/>
    <w:unhideWhenUsed/>
    <w:rsid w:val="006D1B19"/>
    <w:pPr>
      <w:spacing w:after="120"/>
      <w:ind w:left="360"/>
    </w:pPr>
  </w:style>
  <w:style w:type="character" w:customStyle="1" w:styleId="af1">
    <w:name w:val="Основен текст с отстъп Знак"/>
    <w:basedOn w:val="a0"/>
    <w:link w:val="af0"/>
    <w:semiHidden/>
    <w:rsid w:val="006D1B19"/>
    <w:rPr>
      <w:rFonts w:ascii="Times New Roman" w:eastAsia="Times New Roman" w:hAnsi="Times New Roman" w:cs="Times New Roman"/>
      <w:kern w:val="0"/>
      <w:sz w:val="24"/>
      <w:szCs w:val="24"/>
      <w:lang w:val="en-GB"/>
      <w14:ligatures w14:val="none"/>
    </w:rPr>
  </w:style>
  <w:style w:type="character" w:customStyle="1" w:styleId="ala53">
    <w:name w:val="al_a53"/>
    <w:rsid w:val="006D1B19"/>
    <w:rPr>
      <w:rFonts w:ascii="Times New Roman" w:hAnsi="Times New Roman" w:cs="Times New Roman" w:hint="default"/>
    </w:rPr>
  </w:style>
  <w:style w:type="character" w:customStyle="1" w:styleId="bumpedfont15">
    <w:name w:val="bumpedfont15"/>
    <w:rsid w:val="006D1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91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4671</Words>
  <Characters>26629</Characters>
  <Application>Microsoft Office Word</Application>
  <DocSecurity>0</DocSecurity>
  <Lines>221</Lines>
  <Paragraphs>62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P.Mincheva</cp:lastModifiedBy>
  <cp:revision>4</cp:revision>
  <dcterms:created xsi:type="dcterms:W3CDTF">2026-06-01T07:44:00Z</dcterms:created>
  <dcterms:modified xsi:type="dcterms:W3CDTF">2026-06-01T08:05:00Z</dcterms:modified>
</cp:coreProperties>
</file>